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B1042" w14:textId="77777777" w:rsidR="004D7190" w:rsidRPr="00B52EA0" w:rsidRDefault="004D7190" w:rsidP="004D7190">
      <w:pPr>
        <w:spacing w:line="360" w:lineRule="auto"/>
        <w:ind w:firstLine="567"/>
        <w:jc w:val="center"/>
        <w:rPr>
          <w:rFonts w:ascii="Times New Roman" w:hAnsi="Times New Roman" w:cs="Times New Roman"/>
          <w:b/>
          <w:bCs/>
          <w:sz w:val="24"/>
          <w:szCs w:val="24"/>
          <w:lang w:val="fr-FR"/>
        </w:rPr>
      </w:pPr>
      <w:r w:rsidRPr="00B52EA0">
        <w:rPr>
          <w:rFonts w:ascii="Times New Roman" w:hAnsi="Times New Roman" w:cs="Times New Roman"/>
          <w:b/>
          <w:bCs/>
          <w:sz w:val="24"/>
          <w:szCs w:val="24"/>
          <w:lang w:val="fr-FR"/>
        </w:rPr>
        <w:t>Rapport</w:t>
      </w:r>
    </w:p>
    <w:p w14:paraId="337782E7" w14:textId="5D60D2B5" w:rsidR="004D7190" w:rsidRPr="00B52EA0" w:rsidRDefault="004D7190" w:rsidP="00EF7213">
      <w:pPr>
        <w:spacing w:line="360" w:lineRule="auto"/>
        <w:ind w:firstLine="567"/>
        <w:jc w:val="center"/>
        <w:rPr>
          <w:rFonts w:ascii="Times New Roman" w:hAnsi="Times New Roman" w:cs="Times New Roman"/>
          <w:b/>
          <w:bCs/>
          <w:sz w:val="24"/>
          <w:szCs w:val="24"/>
          <w:lang w:val="fr-FR"/>
        </w:rPr>
      </w:pPr>
      <w:r w:rsidRPr="00B52EA0">
        <w:rPr>
          <w:rFonts w:ascii="Times New Roman" w:hAnsi="Times New Roman" w:cs="Times New Roman"/>
          <w:b/>
          <w:bCs/>
          <w:sz w:val="24"/>
          <w:szCs w:val="24"/>
          <w:lang w:val="fr-FR"/>
        </w:rPr>
        <w:t>de la visite d’étude de Ryszard P</w:t>
      </w:r>
      <w:r w:rsidR="00F845C4" w:rsidRPr="00B52EA0">
        <w:rPr>
          <w:rFonts w:ascii="Times New Roman" w:hAnsi="Times New Roman" w:cs="Times New Roman"/>
          <w:b/>
          <w:bCs/>
          <w:sz w:val="24"/>
          <w:szCs w:val="24"/>
          <w:lang w:val="fr-FR"/>
        </w:rPr>
        <w:t>Ę</w:t>
      </w:r>
      <w:r w:rsidRPr="00B52EA0">
        <w:rPr>
          <w:rFonts w:ascii="Times New Roman" w:hAnsi="Times New Roman" w:cs="Times New Roman"/>
          <w:b/>
          <w:bCs/>
          <w:sz w:val="24"/>
          <w:szCs w:val="24"/>
          <w:lang w:val="fr-FR"/>
        </w:rPr>
        <w:t xml:space="preserve">K – </w:t>
      </w:r>
      <w:r w:rsidR="00EF7213" w:rsidRPr="00B52EA0">
        <w:rPr>
          <w:rFonts w:ascii="Times New Roman" w:hAnsi="Times New Roman" w:cs="Times New Roman"/>
          <w:b/>
          <w:bCs/>
          <w:sz w:val="24"/>
          <w:szCs w:val="24"/>
          <w:lang w:val="fr-FR"/>
        </w:rPr>
        <w:t>Magistrat de siège</w:t>
      </w:r>
      <w:r w:rsidRPr="00B52EA0">
        <w:rPr>
          <w:rFonts w:ascii="Times New Roman" w:hAnsi="Times New Roman" w:cs="Times New Roman"/>
          <w:b/>
          <w:bCs/>
          <w:sz w:val="24"/>
          <w:szCs w:val="24"/>
          <w:lang w:val="fr-FR"/>
        </w:rPr>
        <w:t xml:space="preserve"> à la Cour administrative suprême (Pologne) </w:t>
      </w:r>
      <w:r w:rsidR="00EF7213" w:rsidRPr="00B52EA0">
        <w:rPr>
          <w:rFonts w:ascii="Times New Roman" w:hAnsi="Times New Roman" w:cs="Times New Roman"/>
          <w:b/>
          <w:bCs/>
          <w:sz w:val="24"/>
          <w:szCs w:val="24"/>
          <w:lang w:val="fr-FR"/>
        </w:rPr>
        <w:t xml:space="preserve">– </w:t>
      </w:r>
      <w:r w:rsidRPr="00B52EA0">
        <w:rPr>
          <w:rFonts w:ascii="Times New Roman" w:hAnsi="Times New Roman" w:cs="Times New Roman"/>
          <w:b/>
          <w:bCs/>
          <w:sz w:val="24"/>
          <w:szCs w:val="24"/>
          <w:lang w:val="fr-FR"/>
        </w:rPr>
        <w:t>au Conseil d’État de la République italienne (Italia), entre le 18 et le 22 novembre 2024.</w:t>
      </w:r>
    </w:p>
    <w:p w14:paraId="38652535" w14:textId="61CEAAAF" w:rsidR="00812039" w:rsidRPr="00B52EA0" w:rsidRDefault="00812039" w:rsidP="002F47AC">
      <w:pPr>
        <w:spacing w:line="360" w:lineRule="auto"/>
        <w:ind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 xml:space="preserve">Le présent rapport a été rédigé faisant suite à </w:t>
      </w:r>
      <w:r w:rsidR="00EF7213" w:rsidRPr="00B52EA0">
        <w:rPr>
          <w:rFonts w:ascii="Times New Roman" w:hAnsi="Times New Roman" w:cs="Times New Roman"/>
          <w:sz w:val="24"/>
          <w:szCs w:val="24"/>
          <w:lang w:val="fr-FR"/>
        </w:rPr>
        <w:t>m</w:t>
      </w:r>
      <w:r w:rsidRPr="00B52EA0">
        <w:rPr>
          <w:rFonts w:ascii="Times New Roman" w:hAnsi="Times New Roman" w:cs="Times New Roman"/>
          <w:sz w:val="24"/>
          <w:szCs w:val="24"/>
          <w:lang w:val="fr-FR"/>
        </w:rPr>
        <w:t xml:space="preserve">es réunions avec des </w:t>
      </w:r>
      <w:r w:rsidR="00EF7213" w:rsidRPr="00B52EA0">
        <w:rPr>
          <w:rFonts w:ascii="Times New Roman" w:hAnsi="Times New Roman" w:cs="Times New Roman"/>
          <w:sz w:val="24"/>
          <w:szCs w:val="24"/>
          <w:lang w:val="fr-FR"/>
        </w:rPr>
        <w:t>magistrats</w:t>
      </w:r>
      <w:r w:rsidRPr="00B52EA0">
        <w:rPr>
          <w:rFonts w:ascii="Times New Roman" w:hAnsi="Times New Roman" w:cs="Times New Roman"/>
          <w:sz w:val="24"/>
          <w:szCs w:val="24"/>
          <w:lang w:val="fr-FR"/>
        </w:rPr>
        <w:t xml:space="preserve"> du Conseil d’État, du Tribunal administratif </w:t>
      </w:r>
      <w:r w:rsidR="00EF7213" w:rsidRPr="00B52EA0">
        <w:rPr>
          <w:rFonts w:ascii="Times New Roman" w:hAnsi="Times New Roman" w:cs="Times New Roman"/>
          <w:sz w:val="24"/>
          <w:szCs w:val="24"/>
          <w:lang w:val="fr-FR"/>
        </w:rPr>
        <w:t>de</w:t>
      </w:r>
      <w:r w:rsidRPr="00B52EA0">
        <w:rPr>
          <w:rFonts w:ascii="Times New Roman" w:hAnsi="Times New Roman" w:cs="Times New Roman"/>
          <w:sz w:val="24"/>
          <w:szCs w:val="24"/>
          <w:lang w:val="fr-FR"/>
        </w:rPr>
        <w:t xml:space="preserve"> Latium-Rome et du Tribunal fiscal d</w:t>
      </w:r>
      <w:r w:rsidR="00EF7213" w:rsidRPr="00B52EA0">
        <w:rPr>
          <w:rFonts w:ascii="Times New Roman" w:hAnsi="Times New Roman" w:cs="Times New Roman"/>
          <w:sz w:val="24"/>
          <w:szCs w:val="24"/>
          <w:lang w:val="fr-FR"/>
        </w:rPr>
        <w:t>e</w:t>
      </w:r>
      <w:r w:rsidRPr="00B52EA0">
        <w:rPr>
          <w:rFonts w:ascii="Times New Roman" w:hAnsi="Times New Roman" w:cs="Times New Roman"/>
          <w:sz w:val="24"/>
          <w:szCs w:val="24"/>
          <w:lang w:val="fr-FR"/>
        </w:rPr>
        <w:t xml:space="preserve"> Latium- Rome, et </w:t>
      </w:r>
      <w:r w:rsidR="00EF7213" w:rsidRPr="00B52EA0">
        <w:rPr>
          <w:rFonts w:ascii="Times New Roman" w:hAnsi="Times New Roman" w:cs="Times New Roman"/>
          <w:sz w:val="24"/>
          <w:szCs w:val="24"/>
          <w:lang w:val="fr-FR"/>
        </w:rPr>
        <w:t>m</w:t>
      </w:r>
      <w:r w:rsidRPr="00B52EA0">
        <w:rPr>
          <w:rFonts w:ascii="Times New Roman" w:hAnsi="Times New Roman" w:cs="Times New Roman"/>
          <w:sz w:val="24"/>
          <w:szCs w:val="24"/>
          <w:lang w:val="fr-FR"/>
        </w:rPr>
        <w:t xml:space="preserve">a participation à des audiences </w:t>
      </w:r>
      <w:r w:rsidR="00EF7213" w:rsidRPr="00B52EA0">
        <w:rPr>
          <w:rFonts w:ascii="Times New Roman" w:hAnsi="Times New Roman" w:cs="Times New Roman"/>
          <w:sz w:val="24"/>
          <w:szCs w:val="24"/>
          <w:lang w:val="fr-FR"/>
        </w:rPr>
        <w:t>de</w:t>
      </w:r>
      <w:r w:rsidRPr="00B52EA0">
        <w:rPr>
          <w:rFonts w:ascii="Times New Roman" w:hAnsi="Times New Roman" w:cs="Times New Roman"/>
          <w:sz w:val="24"/>
          <w:szCs w:val="24"/>
          <w:lang w:val="fr-FR"/>
        </w:rPr>
        <w:t xml:space="preserve"> la Section VII du Conseil d’État, du Tribunal administratif de la région Latium-Rome et </w:t>
      </w:r>
      <w:r w:rsidR="00EF7213" w:rsidRPr="00B52EA0">
        <w:rPr>
          <w:rFonts w:ascii="Times New Roman" w:hAnsi="Times New Roman" w:cs="Times New Roman"/>
          <w:sz w:val="24"/>
          <w:szCs w:val="24"/>
          <w:lang w:val="fr-FR"/>
        </w:rPr>
        <w:t xml:space="preserve">de </w:t>
      </w:r>
      <w:r w:rsidR="00EF7213" w:rsidRPr="00B52EA0">
        <w:rPr>
          <w:rFonts w:ascii="Times New Roman" w:eastAsia="Times New Roman" w:hAnsi="Times New Roman" w:cs="Times New Roman"/>
          <w:spacing w:val="3"/>
          <w:sz w:val="24"/>
          <w:szCs w:val="24"/>
          <w:lang w:val="fr-FR"/>
        </w:rPr>
        <w:t>la Cour de justice fiscale de Rome-Latium</w:t>
      </w:r>
      <w:r w:rsidRPr="00B52EA0">
        <w:rPr>
          <w:rFonts w:ascii="Times New Roman" w:hAnsi="Times New Roman" w:cs="Times New Roman"/>
          <w:sz w:val="24"/>
          <w:szCs w:val="24"/>
          <w:lang w:val="fr-FR"/>
        </w:rPr>
        <w:t>.</w:t>
      </w:r>
    </w:p>
    <w:p w14:paraId="223145C1" w14:textId="5E708366" w:rsidR="00526F97" w:rsidRPr="00B52EA0" w:rsidRDefault="000B28E7" w:rsidP="00526F97">
      <w:pPr>
        <w:spacing w:line="360" w:lineRule="auto"/>
        <w:ind w:firstLine="567"/>
        <w:jc w:val="both"/>
        <w:rPr>
          <w:rFonts w:ascii="Times New Roman" w:eastAsia="Times New Roman" w:hAnsi="Times New Roman" w:cs="Times New Roman"/>
          <w:spacing w:val="3"/>
          <w:sz w:val="24"/>
          <w:szCs w:val="24"/>
          <w:lang w:val="fr-FR"/>
        </w:rPr>
      </w:pPr>
      <w:r w:rsidRPr="00B52EA0">
        <w:rPr>
          <w:rFonts w:ascii="Times New Roman" w:eastAsia="Times New Roman" w:hAnsi="Times New Roman" w:cs="Times New Roman"/>
          <w:spacing w:val="3"/>
          <w:sz w:val="24"/>
          <w:szCs w:val="24"/>
          <w:lang w:val="fr-FR"/>
        </w:rPr>
        <w:t xml:space="preserve">Pendant </w:t>
      </w:r>
      <w:r w:rsidR="00EF7213" w:rsidRPr="00B52EA0">
        <w:rPr>
          <w:rFonts w:ascii="Times New Roman" w:eastAsia="Times New Roman" w:hAnsi="Times New Roman" w:cs="Times New Roman"/>
          <w:spacing w:val="3"/>
          <w:sz w:val="24"/>
          <w:szCs w:val="24"/>
          <w:lang w:val="fr-FR"/>
        </w:rPr>
        <w:t>cette</w:t>
      </w:r>
      <w:r w:rsidRPr="00B52EA0">
        <w:rPr>
          <w:rFonts w:ascii="Times New Roman" w:eastAsia="Times New Roman" w:hAnsi="Times New Roman" w:cs="Times New Roman"/>
          <w:spacing w:val="3"/>
          <w:sz w:val="24"/>
          <w:szCs w:val="24"/>
          <w:lang w:val="fr-FR"/>
        </w:rPr>
        <w:t xml:space="preserve"> visite d’étude, j’ai été reçu par </w:t>
      </w:r>
      <w:r w:rsidR="00B52EA0" w:rsidRPr="00B52EA0">
        <w:rPr>
          <w:rFonts w:ascii="Times New Roman" w:eastAsia="Times New Roman" w:hAnsi="Times New Roman" w:cs="Times New Roman"/>
          <w:spacing w:val="3"/>
          <w:sz w:val="24"/>
          <w:szCs w:val="24"/>
          <w:lang w:val="fr-FR"/>
        </w:rPr>
        <w:t xml:space="preserve">par le Président du </w:t>
      </w:r>
      <w:r w:rsidR="006218E5" w:rsidRPr="00B52EA0">
        <w:rPr>
          <w:rFonts w:ascii="Times New Roman" w:eastAsia="Times New Roman" w:hAnsi="Times New Roman" w:cs="Times New Roman"/>
          <w:spacing w:val="3"/>
          <w:sz w:val="24"/>
          <w:szCs w:val="24"/>
          <w:lang w:val="fr-FR"/>
        </w:rPr>
        <w:t>Consiglio di Stato</w:t>
      </w:r>
      <w:r w:rsidR="00B52EA0">
        <w:rPr>
          <w:rFonts w:ascii="Times New Roman" w:eastAsia="Times New Roman" w:hAnsi="Times New Roman" w:cs="Times New Roman"/>
          <w:spacing w:val="3"/>
          <w:sz w:val="24"/>
          <w:szCs w:val="24"/>
          <w:lang w:val="fr-FR"/>
        </w:rPr>
        <w:t xml:space="preserve">, M. Luigi MARUOTTI, et par </w:t>
      </w:r>
      <w:r w:rsidRPr="00B52EA0">
        <w:rPr>
          <w:rFonts w:ascii="Times New Roman" w:eastAsia="Times New Roman" w:hAnsi="Times New Roman" w:cs="Times New Roman"/>
          <w:spacing w:val="3"/>
          <w:sz w:val="24"/>
          <w:szCs w:val="24"/>
          <w:lang w:val="fr-FR"/>
        </w:rPr>
        <w:t>le Consigliere diplomatico del Presidente del Consiglio di Stato, M. Marcello APICELLA</w:t>
      </w:r>
      <w:r w:rsidR="00B52EA0">
        <w:rPr>
          <w:rFonts w:ascii="Times New Roman" w:eastAsia="Times New Roman" w:hAnsi="Times New Roman" w:cs="Times New Roman"/>
          <w:spacing w:val="3"/>
          <w:sz w:val="24"/>
          <w:szCs w:val="24"/>
          <w:lang w:val="fr-FR"/>
        </w:rPr>
        <w:t>.</w:t>
      </w:r>
      <w:r w:rsidR="00BE1595" w:rsidRPr="00B52EA0">
        <w:rPr>
          <w:rFonts w:ascii="Times New Roman" w:eastAsia="Times New Roman" w:hAnsi="Times New Roman" w:cs="Times New Roman"/>
          <w:spacing w:val="3"/>
          <w:sz w:val="24"/>
          <w:szCs w:val="24"/>
          <w:lang w:val="fr-FR"/>
        </w:rPr>
        <w:t xml:space="preserve"> </w:t>
      </w:r>
    </w:p>
    <w:p w14:paraId="7F98018B" w14:textId="7B7E5740" w:rsidR="00CA6A2A" w:rsidRPr="00B52EA0" w:rsidRDefault="000B4318" w:rsidP="000B4318">
      <w:pPr>
        <w:spacing w:line="360" w:lineRule="auto"/>
        <w:ind w:firstLine="567"/>
        <w:jc w:val="both"/>
        <w:rPr>
          <w:rFonts w:ascii="Times New Roman" w:eastAsia="Times New Roman" w:hAnsi="Times New Roman" w:cs="Times New Roman"/>
          <w:spacing w:val="3"/>
          <w:sz w:val="24"/>
          <w:szCs w:val="24"/>
          <w:lang w:val="fr-FR"/>
        </w:rPr>
      </w:pPr>
      <w:r w:rsidRPr="00B52EA0">
        <w:rPr>
          <w:rFonts w:ascii="Times New Roman" w:eastAsia="Times New Roman" w:hAnsi="Times New Roman" w:cs="Times New Roman"/>
          <w:spacing w:val="3"/>
          <w:sz w:val="24"/>
          <w:szCs w:val="24"/>
          <w:lang w:val="fr-FR"/>
        </w:rPr>
        <w:t xml:space="preserve">J’ai été également </w:t>
      </w:r>
      <w:r w:rsidR="00EF7213" w:rsidRPr="00B52EA0">
        <w:rPr>
          <w:rFonts w:ascii="Times New Roman" w:eastAsia="Times New Roman" w:hAnsi="Times New Roman" w:cs="Times New Roman"/>
          <w:spacing w:val="3"/>
          <w:sz w:val="24"/>
          <w:szCs w:val="24"/>
          <w:lang w:val="fr-FR"/>
        </w:rPr>
        <w:t>accueilli</w:t>
      </w:r>
      <w:r w:rsidRPr="00B52EA0">
        <w:rPr>
          <w:rFonts w:ascii="Times New Roman" w:eastAsia="Times New Roman" w:hAnsi="Times New Roman" w:cs="Times New Roman"/>
          <w:spacing w:val="3"/>
          <w:sz w:val="24"/>
          <w:szCs w:val="24"/>
          <w:lang w:val="fr-FR"/>
        </w:rPr>
        <w:t xml:space="preserve"> par le Président d</w:t>
      </w:r>
      <w:r w:rsidR="00BB3F97" w:rsidRPr="00B52EA0">
        <w:rPr>
          <w:rFonts w:ascii="Times New Roman" w:eastAsia="Times New Roman" w:hAnsi="Times New Roman" w:cs="Times New Roman"/>
          <w:spacing w:val="3"/>
          <w:sz w:val="24"/>
          <w:szCs w:val="24"/>
          <w:lang w:val="fr-FR"/>
        </w:rPr>
        <w:t xml:space="preserve">u Tribunal administratif régional </w:t>
      </w:r>
      <w:r w:rsidRPr="00B52EA0">
        <w:rPr>
          <w:rFonts w:ascii="Times New Roman" w:eastAsia="Times New Roman" w:hAnsi="Times New Roman" w:cs="Times New Roman"/>
          <w:spacing w:val="3"/>
          <w:sz w:val="24"/>
          <w:szCs w:val="24"/>
          <w:lang w:val="fr-FR"/>
        </w:rPr>
        <w:t>de Latium-Rome, le juge Roberto POLITI, et j’ai pu assister aux audiences qu’il a présidées</w:t>
      </w:r>
      <w:r w:rsidR="00CA6A2A" w:rsidRPr="00B52EA0">
        <w:rPr>
          <w:rFonts w:ascii="Times New Roman" w:eastAsia="Times New Roman" w:hAnsi="Times New Roman" w:cs="Times New Roman"/>
          <w:spacing w:val="3"/>
          <w:sz w:val="24"/>
          <w:szCs w:val="24"/>
          <w:lang w:val="fr-FR"/>
        </w:rPr>
        <w:t>.</w:t>
      </w:r>
      <w:r w:rsidR="00BB40F2" w:rsidRPr="00B52EA0">
        <w:rPr>
          <w:rFonts w:ascii="Times New Roman" w:eastAsia="Times New Roman" w:hAnsi="Times New Roman" w:cs="Times New Roman"/>
          <w:spacing w:val="3"/>
          <w:sz w:val="24"/>
          <w:szCs w:val="24"/>
          <w:lang w:val="fr-FR"/>
        </w:rPr>
        <w:t xml:space="preserve"> En outre, </w:t>
      </w:r>
      <w:r w:rsidR="00FF68D8" w:rsidRPr="00B52EA0">
        <w:rPr>
          <w:rFonts w:ascii="Times New Roman" w:eastAsia="Times New Roman" w:hAnsi="Times New Roman" w:cs="Times New Roman"/>
          <w:spacing w:val="3"/>
          <w:sz w:val="24"/>
          <w:szCs w:val="24"/>
          <w:lang w:val="fr-FR"/>
        </w:rPr>
        <w:t xml:space="preserve">à la Cour de justice fiscale de Rome-Latium, je me suis entretenu avec </w:t>
      </w:r>
      <w:r w:rsidR="00BB40F2" w:rsidRPr="00B52EA0">
        <w:rPr>
          <w:rFonts w:ascii="Times New Roman" w:eastAsia="Times New Roman" w:hAnsi="Times New Roman" w:cs="Times New Roman"/>
          <w:spacing w:val="3"/>
          <w:sz w:val="24"/>
          <w:szCs w:val="24"/>
          <w:lang w:val="fr-FR"/>
        </w:rPr>
        <w:t xml:space="preserve">le président de la section, Diego </w:t>
      </w:r>
      <w:r w:rsidR="00FF68D8" w:rsidRPr="00B52EA0">
        <w:rPr>
          <w:rFonts w:ascii="Times New Roman" w:eastAsia="Times New Roman" w:hAnsi="Times New Roman" w:cs="Times New Roman"/>
          <w:spacing w:val="3"/>
          <w:sz w:val="24"/>
          <w:szCs w:val="24"/>
          <w:lang w:val="fr-FR"/>
        </w:rPr>
        <w:t>SABATINO</w:t>
      </w:r>
      <w:r w:rsidR="00BB40F2" w:rsidRPr="00B52EA0">
        <w:rPr>
          <w:rFonts w:ascii="Times New Roman" w:eastAsia="Times New Roman" w:hAnsi="Times New Roman" w:cs="Times New Roman"/>
          <w:spacing w:val="3"/>
          <w:sz w:val="24"/>
          <w:szCs w:val="24"/>
          <w:lang w:val="fr-FR"/>
        </w:rPr>
        <w:t>, et j’ai assisté aux audiences fiscales qu’il a présidées.</w:t>
      </w:r>
    </w:p>
    <w:p w14:paraId="59E311A0" w14:textId="449C874C" w:rsidR="00526F97" w:rsidRPr="00B52EA0" w:rsidRDefault="006218E5" w:rsidP="002F47AC">
      <w:pPr>
        <w:spacing w:line="360" w:lineRule="auto"/>
        <w:ind w:firstLine="567"/>
        <w:jc w:val="both"/>
        <w:rPr>
          <w:rFonts w:ascii="Times New Roman" w:eastAsia="Times New Roman" w:hAnsi="Times New Roman" w:cs="Times New Roman"/>
          <w:spacing w:val="3"/>
          <w:sz w:val="24"/>
          <w:szCs w:val="24"/>
          <w:lang w:val="fr-FR"/>
        </w:rPr>
      </w:pPr>
      <w:r>
        <w:rPr>
          <w:rFonts w:ascii="Times New Roman" w:eastAsia="Times New Roman" w:hAnsi="Times New Roman" w:cs="Times New Roman"/>
          <w:spacing w:val="3"/>
          <w:sz w:val="24"/>
          <w:szCs w:val="24"/>
          <w:lang w:val="fr-FR"/>
        </w:rPr>
        <w:t xml:space="preserve">Le </w:t>
      </w:r>
      <w:r w:rsidRPr="00B52EA0">
        <w:rPr>
          <w:rFonts w:ascii="Times New Roman" w:eastAsia="Times New Roman" w:hAnsi="Times New Roman" w:cs="Times New Roman"/>
          <w:spacing w:val="3"/>
          <w:sz w:val="24"/>
          <w:szCs w:val="24"/>
          <w:lang w:val="fr-FR"/>
        </w:rPr>
        <w:t>Cons</w:t>
      </w:r>
      <w:r>
        <w:rPr>
          <w:rFonts w:ascii="Times New Roman" w:eastAsia="Times New Roman" w:hAnsi="Times New Roman" w:cs="Times New Roman"/>
          <w:spacing w:val="3"/>
          <w:sz w:val="24"/>
          <w:szCs w:val="24"/>
          <w:lang w:val="fr-FR"/>
        </w:rPr>
        <w:t xml:space="preserve">. </w:t>
      </w:r>
      <w:r w:rsidR="000B28E7" w:rsidRPr="00B52EA0">
        <w:rPr>
          <w:rFonts w:ascii="Times New Roman" w:eastAsia="Times New Roman" w:hAnsi="Times New Roman" w:cs="Times New Roman"/>
          <w:spacing w:val="3"/>
          <w:sz w:val="24"/>
          <w:szCs w:val="24"/>
          <w:lang w:val="fr-FR"/>
        </w:rPr>
        <w:t xml:space="preserve">Dario SIMEOLI a fait la présentation du système italien de juridictions administratives, tandis que la </w:t>
      </w:r>
      <w:r w:rsidRPr="00B52EA0">
        <w:rPr>
          <w:rFonts w:ascii="Times New Roman" w:eastAsia="Times New Roman" w:hAnsi="Times New Roman" w:cs="Times New Roman"/>
          <w:spacing w:val="3"/>
          <w:sz w:val="24"/>
          <w:szCs w:val="24"/>
          <w:lang w:val="fr-FR"/>
        </w:rPr>
        <w:t>Cons</w:t>
      </w:r>
      <w:r>
        <w:rPr>
          <w:rFonts w:ascii="Times New Roman" w:eastAsia="Times New Roman" w:hAnsi="Times New Roman" w:cs="Times New Roman"/>
          <w:spacing w:val="3"/>
          <w:sz w:val="24"/>
          <w:szCs w:val="24"/>
          <w:lang w:val="fr-FR"/>
        </w:rPr>
        <w:t xml:space="preserve">. </w:t>
      </w:r>
      <w:r w:rsidR="000B28E7" w:rsidRPr="00B52EA0">
        <w:rPr>
          <w:rFonts w:ascii="Times New Roman" w:eastAsia="Times New Roman" w:hAnsi="Times New Roman" w:cs="Times New Roman"/>
          <w:spacing w:val="3"/>
          <w:sz w:val="24"/>
          <w:szCs w:val="24"/>
          <w:lang w:val="fr-FR"/>
        </w:rPr>
        <w:t>Marina PERRELLI a présenté le système italien</w:t>
      </w:r>
      <w:r w:rsidR="00EF7213" w:rsidRPr="00B52EA0">
        <w:rPr>
          <w:rFonts w:ascii="Times New Roman" w:eastAsia="Times New Roman" w:hAnsi="Times New Roman" w:cs="Times New Roman"/>
          <w:spacing w:val="3"/>
          <w:sz w:val="24"/>
          <w:szCs w:val="24"/>
          <w:lang w:val="fr-FR"/>
        </w:rPr>
        <w:t xml:space="preserve"> de justice fiscale</w:t>
      </w:r>
      <w:r w:rsidR="000B28E7" w:rsidRPr="00B52EA0">
        <w:rPr>
          <w:rFonts w:ascii="Times New Roman" w:eastAsia="Times New Roman" w:hAnsi="Times New Roman" w:cs="Times New Roman"/>
          <w:spacing w:val="3"/>
          <w:sz w:val="24"/>
          <w:szCs w:val="24"/>
          <w:lang w:val="fr-FR"/>
        </w:rPr>
        <w:t xml:space="preserve"> et le fonctionnement du Bureau des études.</w:t>
      </w:r>
    </w:p>
    <w:p w14:paraId="6DB08363" w14:textId="0C54C523" w:rsidR="00812039" w:rsidRPr="00B52EA0" w:rsidRDefault="000B28E7" w:rsidP="000B28E7">
      <w:pPr>
        <w:spacing w:line="360" w:lineRule="auto"/>
        <w:ind w:firstLine="567"/>
        <w:jc w:val="both"/>
        <w:rPr>
          <w:rFonts w:ascii="Times New Roman" w:eastAsia="Times New Roman" w:hAnsi="Times New Roman" w:cs="Times New Roman"/>
          <w:spacing w:val="3"/>
          <w:sz w:val="24"/>
          <w:szCs w:val="24"/>
          <w:lang w:val="fr-FR"/>
        </w:rPr>
      </w:pPr>
      <w:r w:rsidRPr="00B52EA0">
        <w:rPr>
          <w:rFonts w:ascii="Times New Roman" w:eastAsia="Times New Roman" w:hAnsi="Times New Roman" w:cs="Times New Roman"/>
          <w:spacing w:val="3"/>
          <w:sz w:val="24"/>
          <w:szCs w:val="24"/>
          <w:lang w:val="fr-FR"/>
        </w:rPr>
        <w:t xml:space="preserve">La </w:t>
      </w:r>
      <w:r w:rsidR="006218E5" w:rsidRPr="00B52EA0">
        <w:rPr>
          <w:rFonts w:ascii="Times New Roman" w:eastAsia="Times New Roman" w:hAnsi="Times New Roman" w:cs="Times New Roman"/>
          <w:spacing w:val="3"/>
          <w:sz w:val="24"/>
          <w:szCs w:val="24"/>
          <w:lang w:val="fr-FR"/>
        </w:rPr>
        <w:t>Cons</w:t>
      </w:r>
      <w:r w:rsidR="006218E5">
        <w:rPr>
          <w:rFonts w:ascii="Times New Roman" w:eastAsia="Times New Roman" w:hAnsi="Times New Roman" w:cs="Times New Roman"/>
          <w:spacing w:val="3"/>
          <w:sz w:val="24"/>
          <w:szCs w:val="24"/>
          <w:lang w:val="fr-FR"/>
        </w:rPr>
        <w:t xml:space="preserve">. </w:t>
      </w:r>
      <w:r w:rsidRPr="00B52EA0">
        <w:rPr>
          <w:rFonts w:ascii="Times New Roman" w:eastAsia="Times New Roman" w:hAnsi="Times New Roman" w:cs="Times New Roman"/>
          <w:spacing w:val="3"/>
          <w:sz w:val="24"/>
          <w:szCs w:val="24"/>
          <w:lang w:val="fr-FR"/>
        </w:rPr>
        <w:t xml:space="preserve">Roberta RAVASIO </w:t>
      </w:r>
      <w:r w:rsidR="008B0B7C" w:rsidRPr="00B52EA0">
        <w:rPr>
          <w:rFonts w:ascii="Times New Roman" w:eastAsia="Times New Roman" w:hAnsi="Times New Roman" w:cs="Times New Roman"/>
          <w:spacing w:val="3"/>
          <w:sz w:val="24"/>
          <w:szCs w:val="24"/>
          <w:lang w:val="fr-FR"/>
        </w:rPr>
        <w:t>m’a exposé</w:t>
      </w:r>
      <w:r w:rsidRPr="00B52EA0">
        <w:rPr>
          <w:rFonts w:ascii="Times New Roman" w:eastAsia="Times New Roman" w:hAnsi="Times New Roman" w:cs="Times New Roman"/>
          <w:spacing w:val="3"/>
          <w:sz w:val="24"/>
          <w:szCs w:val="24"/>
          <w:lang w:val="fr-FR"/>
        </w:rPr>
        <w:t xml:space="preserve"> les </w:t>
      </w:r>
      <w:r w:rsidR="00EF7213" w:rsidRPr="00B52EA0">
        <w:rPr>
          <w:rFonts w:ascii="Times New Roman" w:eastAsia="Times New Roman" w:hAnsi="Times New Roman" w:cs="Times New Roman"/>
          <w:spacing w:val="3"/>
          <w:sz w:val="24"/>
          <w:szCs w:val="24"/>
          <w:lang w:val="fr-FR"/>
        </w:rPr>
        <w:t>contentieux</w:t>
      </w:r>
      <w:r w:rsidRPr="00B52EA0">
        <w:rPr>
          <w:rFonts w:ascii="Times New Roman" w:eastAsia="Times New Roman" w:hAnsi="Times New Roman" w:cs="Times New Roman"/>
          <w:spacing w:val="3"/>
          <w:sz w:val="24"/>
          <w:szCs w:val="24"/>
          <w:lang w:val="fr-FR"/>
        </w:rPr>
        <w:t xml:space="preserve"> relevant de la compétence de la </w:t>
      </w:r>
      <w:r w:rsidR="008B0B7C" w:rsidRPr="00B52EA0">
        <w:rPr>
          <w:rFonts w:ascii="Times New Roman" w:eastAsia="Times New Roman" w:hAnsi="Times New Roman" w:cs="Times New Roman"/>
          <w:spacing w:val="3"/>
          <w:sz w:val="24"/>
          <w:szCs w:val="24"/>
          <w:lang w:val="fr-FR"/>
        </w:rPr>
        <w:t>S</w:t>
      </w:r>
      <w:r w:rsidRPr="00B52EA0">
        <w:rPr>
          <w:rFonts w:ascii="Times New Roman" w:eastAsia="Times New Roman" w:hAnsi="Times New Roman" w:cs="Times New Roman"/>
          <w:spacing w:val="3"/>
          <w:sz w:val="24"/>
          <w:szCs w:val="24"/>
          <w:lang w:val="fr-FR"/>
        </w:rPr>
        <w:t>ection VI du Conseil d’État, notamment les dossiers paysagers.</w:t>
      </w:r>
      <w:r w:rsidR="00CA6A2A" w:rsidRPr="00B52EA0">
        <w:rPr>
          <w:rFonts w:ascii="Times New Roman" w:eastAsia="Times New Roman" w:hAnsi="Times New Roman" w:cs="Times New Roman"/>
          <w:spacing w:val="3"/>
          <w:sz w:val="24"/>
          <w:szCs w:val="24"/>
          <w:lang w:val="fr-FR"/>
        </w:rPr>
        <w:t xml:space="preserve"> </w:t>
      </w:r>
      <w:r w:rsidR="00812039" w:rsidRPr="00B52EA0">
        <w:rPr>
          <w:rFonts w:ascii="Times New Roman" w:eastAsia="Times New Roman" w:hAnsi="Times New Roman" w:cs="Times New Roman"/>
          <w:spacing w:val="3"/>
          <w:sz w:val="24"/>
          <w:szCs w:val="24"/>
          <w:lang w:val="fr-FR"/>
        </w:rPr>
        <w:t xml:space="preserve">En revanche, la </w:t>
      </w:r>
      <w:r w:rsidR="00CA6A2A" w:rsidRPr="00B52EA0">
        <w:rPr>
          <w:rFonts w:ascii="Times New Roman" w:eastAsia="Times New Roman" w:hAnsi="Times New Roman" w:cs="Times New Roman"/>
          <w:spacing w:val="3"/>
          <w:sz w:val="24"/>
          <w:szCs w:val="24"/>
          <w:lang w:val="fr-FR"/>
        </w:rPr>
        <w:t>Cons</w:t>
      </w:r>
      <w:r w:rsidR="006218E5">
        <w:rPr>
          <w:rFonts w:ascii="Times New Roman" w:eastAsia="Times New Roman" w:hAnsi="Times New Roman" w:cs="Times New Roman"/>
          <w:spacing w:val="3"/>
          <w:sz w:val="24"/>
          <w:szCs w:val="24"/>
          <w:lang w:val="fr-FR"/>
        </w:rPr>
        <w:t xml:space="preserve">. </w:t>
      </w:r>
      <w:r w:rsidR="00CA6A2A" w:rsidRPr="00B52EA0">
        <w:rPr>
          <w:rFonts w:ascii="Times New Roman" w:eastAsia="Times New Roman" w:hAnsi="Times New Roman" w:cs="Times New Roman"/>
          <w:spacing w:val="3"/>
          <w:sz w:val="24"/>
          <w:szCs w:val="24"/>
          <w:lang w:val="fr-FR"/>
        </w:rPr>
        <w:t xml:space="preserve">Brunella </w:t>
      </w:r>
      <w:r w:rsidR="00812039" w:rsidRPr="00B52EA0">
        <w:rPr>
          <w:rFonts w:ascii="Times New Roman" w:eastAsia="Times New Roman" w:hAnsi="Times New Roman" w:cs="Times New Roman"/>
          <w:spacing w:val="3"/>
          <w:sz w:val="24"/>
          <w:szCs w:val="24"/>
          <w:lang w:val="fr-FR"/>
        </w:rPr>
        <w:t>BRUNO</w:t>
      </w:r>
      <w:r w:rsidR="00CA6A2A" w:rsidRPr="00B52EA0">
        <w:rPr>
          <w:rFonts w:ascii="Times New Roman" w:eastAsia="Times New Roman" w:hAnsi="Times New Roman" w:cs="Times New Roman"/>
          <w:spacing w:val="3"/>
          <w:sz w:val="24"/>
          <w:szCs w:val="24"/>
          <w:lang w:val="fr-FR"/>
        </w:rPr>
        <w:t xml:space="preserve">, </w:t>
      </w:r>
      <w:r w:rsidR="00812039" w:rsidRPr="00B52EA0">
        <w:rPr>
          <w:rFonts w:ascii="Times New Roman" w:eastAsia="Times New Roman" w:hAnsi="Times New Roman" w:cs="Times New Roman"/>
          <w:spacing w:val="3"/>
          <w:sz w:val="24"/>
          <w:szCs w:val="24"/>
          <w:lang w:val="fr-FR"/>
        </w:rPr>
        <w:t xml:space="preserve">le </w:t>
      </w:r>
      <w:r w:rsidR="00CA6A2A" w:rsidRPr="00B52EA0">
        <w:rPr>
          <w:rFonts w:ascii="Times New Roman" w:eastAsia="Times New Roman" w:hAnsi="Times New Roman" w:cs="Times New Roman"/>
          <w:spacing w:val="3"/>
          <w:sz w:val="24"/>
          <w:szCs w:val="24"/>
          <w:lang w:val="fr-FR"/>
        </w:rPr>
        <w:t>Cons</w:t>
      </w:r>
      <w:r w:rsidR="006218E5">
        <w:rPr>
          <w:rFonts w:ascii="Times New Roman" w:eastAsia="Times New Roman" w:hAnsi="Times New Roman" w:cs="Times New Roman"/>
          <w:spacing w:val="3"/>
          <w:sz w:val="24"/>
          <w:szCs w:val="24"/>
          <w:lang w:val="fr-FR"/>
        </w:rPr>
        <w:t xml:space="preserve">. </w:t>
      </w:r>
      <w:r w:rsidR="00CA6A2A" w:rsidRPr="00B52EA0">
        <w:rPr>
          <w:rFonts w:ascii="Times New Roman" w:eastAsia="Times New Roman" w:hAnsi="Times New Roman" w:cs="Times New Roman"/>
          <w:spacing w:val="3"/>
          <w:sz w:val="24"/>
          <w:szCs w:val="24"/>
          <w:lang w:val="fr-FR"/>
        </w:rPr>
        <w:t xml:space="preserve">Nicola </w:t>
      </w:r>
      <w:r w:rsidR="00812039" w:rsidRPr="00B52EA0">
        <w:rPr>
          <w:rFonts w:ascii="Times New Roman" w:eastAsia="Times New Roman" w:hAnsi="Times New Roman" w:cs="Times New Roman"/>
          <w:spacing w:val="3"/>
          <w:sz w:val="24"/>
          <w:szCs w:val="24"/>
          <w:lang w:val="fr-FR"/>
        </w:rPr>
        <w:t>BARDINO</w:t>
      </w:r>
      <w:r w:rsidR="00CA6A2A" w:rsidRPr="00B52EA0">
        <w:rPr>
          <w:rFonts w:ascii="Times New Roman" w:eastAsia="Times New Roman" w:hAnsi="Times New Roman" w:cs="Times New Roman"/>
          <w:spacing w:val="3"/>
          <w:sz w:val="24"/>
          <w:szCs w:val="24"/>
          <w:lang w:val="fr-FR"/>
        </w:rPr>
        <w:t xml:space="preserve"> </w:t>
      </w:r>
      <w:r w:rsidR="00812039" w:rsidRPr="00B52EA0">
        <w:rPr>
          <w:rFonts w:ascii="Times New Roman" w:eastAsia="Times New Roman" w:hAnsi="Times New Roman" w:cs="Times New Roman"/>
          <w:spacing w:val="3"/>
          <w:sz w:val="24"/>
          <w:szCs w:val="24"/>
          <w:lang w:val="fr-FR"/>
        </w:rPr>
        <w:t>et le Directeur général</w:t>
      </w:r>
      <w:r w:rsidR="00CA6A2A" w:rsidRPr="00B52EA0">
        <w:rPr>
          <w:rFonts w:ascii="Times New Roman" w:eastAsia="Times New Roman" w:hAnsi="Times New Roman" w:cs="Times New Roman"/>
          <w:spacing w:val="3"/>
          <w:sz w:val="24"/>
          <w:szCs w:val="24"/>
          <w:lang w:val="fr-FR"/>
        </w:rPr>
        <w:t xml:space="preserve"> Franco </w:t>
      </w:r>
      <w:r w:rsidR="00812039" w:rsidRPr="00B52EA0">
        <w:rPr>
          <w:rFonts w:ascii="Times New Roman" w:eastAsia="Times New Roman" w:hAnsi="Times New Roman" w:cs="Times New Roman"/>
          <w:spacing w:val="3"/>
          <w:sz w:val="24"/>
          <w:szCs w:val="24"/>
          <w:lang w:val="fr-FR"/>
        </w:rPr>
        <w:t xml:space="preserve">SIVILLI ont </w:t>
      </w:r>
      <w:r w:rsidR="00EF7213" w:rsidRPr="00B52EA0">
        <w:rPr>
          <w:rFonts w:ascii="Times New Roman" w:eastAsia="Times New Roman" w:hAnsi="Times New Roman" w:cs="Times New Roman"/>
          <w:spacing w:val="3"/>
          <w:sz w:val="24"/>
          <w:szCs w:val="24"/>
          <w:lang w:val="fr-FR"/>
        </w:rPr>
        <w:t>introduit</w:t>
      </w:r>
      <w:r w:rsidR="00812039" w:rsidRPr="00B52EA0">
        <w:rPr>
          <w:rFonts w:ascii="Times New Roman" w:eastAsia="Times New Roman" w:hAnsi="Times New Roman" w:cs="Times New Roman"/>
          <w:spacing w:val="3"/>
          <w:sz w:val="24"/>
          <w:szCs w:val="24"/>
          <w:lang w:val="fr-FR"/>
        </w:rPr>
        <w:t xml:space="preserve"> le système informatique de la justice administrative et l’application de l’intelligence artificielle dans la procédure</w:t>
      </w:r>
      <w:r w:rsidR="00EF7213" w:rsidRPr="00B52EA0">
        <w:rPr>
          <w:rFonts w:ascii="Times New Roman" w:eastAsia="Times New Roman" w:hAnsi="Times New Roman" w:cs="Times New Roman"/>
          <w:spacing w:val="3"/>
          <w:sz w:val="24"/>
          <w:szCs w:val="24"/>
          <w:lang w:val="fr-FR"/>
        </w:rPr>
        <w:t xml:space="preserve"> judiciaire</w:t>
      </w:r>
      <w:r w:rsidR="00812039" w:rsidRPr="00B52EA0">
        <w:rPr>
          <w:rFonts w:ascii="Times New Roman" w:eastAsia="Times New Roman" w:hAnsi="Times New Roman" w:cs="Times New Roman"/>
          <w:spacing w:val="3"/>
          <w:sz w:val="24"/>
          <w:szCs w:val="24"/>
          <w:lang w:val="fr-FR"/>
        </w:rPr>
        <w:t xml:space="preserve"> administrative.</w:t>
      </w:r>
      <w:r w:rsidR="00EF7213" w:rsidRPr="00B52EA0">
        <w:rPr>
          <w:rFonts w:ascii="Times New Roman" w:eastAsia="Times New Roman" w:hAnsi="Times New Roman" w:cs="Times New Roman"/>
          <w:spacing w:val="3"/>
          <w:sz w:val="24"/>
          <w:szCs w:val="24"/>
          <w:lang w:val="fr-FR"/>
        </w:rPr>
        <w:t xml:space="preserve"> </w:t>
      </w:r>
    </w:p>
    <w:p w14:paraId="2C54BC43" w14:textId="58CDC608" w:rsidR="00604E99" w:rsidRPr="00B52EA0" w:rsidRDefault="007F0EBB" w:rsidP="000B28E7">
      <w:pPr>
        <w:spacing w:line="360" w:lineRule="auto"/>
        <w:ind w:firstLine="567"/>
        <w:jc w:val="both"/>
        <w:rPr>
          <w:rFonts w:ascii="Times New Roman" w:eastAsia="Times New Roman" w:hAnsi="Times New Roman" w:cs="Times New Roman"/>
          <w:spacing w:val="3"/>
          <w:sz w:val="24"/>
          <w:szCs w:val="24"/>
          <w:lang w:val="fr-FR"/>
        </w:rPr>
      </w:pPr>
      <w:r w:rsidRPr="00B52EA0">
        <w:rPr>
          <w:rFonts w:ascii="Times New Roman" w:eastAsia="Times New Roman" w:hAnsi="Times New Roman" w:cs="Times New Roman"/>
          <w:spacing w:val="3"/>
          <w:sz w:val="24"/>
          <w:szCs w:val="24"/>
          <w:lang w:val="fr-FR"/>
        </w:rPr>
        <w:t>Je tiens à remercier chaleureusement tous les conseillers d’État</w:t>
      </w:r>
      <w:r w:rsidR="00EF7213" w:rsidRPr="00B52EA0">
        <w:rPr>
          <w:rFonts w:ascii="Times New Roman" w:eastAsia="Times New Roman" w:hAnsi="Times New Roman" w:cs="Times New Roman"/>
          <w:spacing w:val="3"/>
          <w:sz w:val="24"/>
          <w:szCs w:val="24"/>
          <w:lang w:val="fr-FR"/>
        </w:rPr>
        <w:t xml:space="preserve"> pour</w:t>
      </w:r>
      <w:r w:rsidRPr="00B52EA0">
        <w:rPr>
          <w:rFonts w:ascii="Times New Roman" w:eastAsia="Times New Roman" w:hAnsi="Times New Roman" w:cs="Times New Roman"/>
          <w:spacing w:val="3"/>
          <w:sz w:val="24"/>
          <w:szCs w:val="24"/>
          <w:lang w:val="fr-FR"/>
        </w:rPr>
        <w:t xml:space="preserve"> m’avoir présenté de manière très </w:t>
      </w:r>
      <w:r w:rsidR="000B28E7" w:rsidRPr="00B52EA0">
        <w:rPr>
          <w:rFonts w:ascii="Times New Roman" w:eastAsia="Times New Roman" w:hAnsi="Times New Roman" w:cs="Times New Roman"/>
          <w:spacing w:val="3"/>
          <w:sz w:val="24"/>
          <w:szCs w:val="24"/>
          <w:lang w:val="fr-FR"/>
        </w:rPr>
        <w:t>intéressante</w:t>
      </w:r>
      <w:r w:rsidRPr="00B52EA0">
        <w:rPr>
          <w:rFonts w:ascii="Times New Roman" w:eastAsia="Times New Roman" w:hAnsi="Times New Roman" w:cs="Times New Roman"/>
          <w:spacing w:val="3"/>
          <w:sz w:val="24"/>
          <w:szCs w:val="24"/>
          <w:lang w:val="fr-FR"/>
        </w:rPr>
        <w:t xml:space="preserve"> et approfondie le système italien de juridictions administratives. Je suis tout particulièrement reconnaissant au Consigliere diplomatico del Presidente del Consiglio di Stato</w:t>
      </w:r>
      <w:r w:rsidR="00EF7213" w:rsidRPr="00B52EA0">
        <w:rPr>
          <w:rFonts w:ascii="Times New Roman" w:eastAsia="Times New Roman" w:hAnsi="Times New Roman" w:cs="Times New Roman"/>
          <w:spacing w:val="3"/>
          <w:sz w:val="24"/>
          <w:szCs w:val="24"/>
          <w:lang w:val="fr-FR"/>
        </w:rPr>
        <w:t>, M</w:t>
      </w:r>
      <w:r w:rsidRPr="00B52EA0">
        <w:rPr>
          <w:rFonts w:ascii="Times New Roman" w:eastAsia="Times New Roman" w:hAnsi="Times New Roman" w:cs="Times New Roman"/>
          <w:spacing w:val="3"/>
          <w:sz w:val="24"/>
          <w:szCs w:val="24"/>
          <w:lang w:val="fr-FR"/>
        </w:rPr>
        <w:t xml:space="preserve">. Marcello APICELLA, qui </w:t>
      </w:r>
      <w:r w:rsidR="000B28E7" w:rsidRPr="00B52EA0">
        <w:rPr>
          <w:rFonts w:ascii="Times New Roman" w:eastAsia="Times New Roman" w:hAnsi="Times New Roman" w:cs="Times New Roman"/>
          <w:spacing w:val="3"/>
          <w:sz w:val="24"/>
          <w:szCs w:val="24"/>
          <w:lang w:val="fr-FR"/>
        </w:rPr>
        <w:t>m’a accompagné</w:t>
      </w:r>
      <w:r w:rsidRPr="00B52EA0">
        <w:rPr>
          <w:rFonts w:ascii="Times New Roman" w:eastAsia="Times New Roman" w:hAnsi="Times New Roman" w:cs="Times New Roman"/>
          <w:spacing w:val="3"/>
          <w:sz w:val="24"/>
          <w:szCs w:val="24"/>
          <w:lang w:val="fr-FR"/>
        </w:rPr>
        <w:t xml:space="preserve"> </w:t>
      </w:r>
      <w:r w:rsidR="000B28E7" w:rsidRPr="00B52EA0">
        <w:rPr>
          <w:rFonts w:ascii="Times New Roman" w:eastAsia="Times New Roman" w:hAnsi="Times New Roman" w:cs="Times New Roman"/>
          <w:spacing w:val="3"/>
          <w:sz w:val="24"/>
          <w:szCs w:val="24"/>
          <w:lang w:val="fr-FR"/>
        </w:rPr>
        <w:t xml:space="preserve">et </w:t>
      </w:r>
      <w:r w:rsidR="00952B44" w:rsidRPr="00B52EA0">
        <w:rPr>
          <w:rFonts w:ascii="Times New Roman" w:eastAsia="Times New Roman" w:hAnsi="Times New Roman" w:cs="Times New Roman"/>
          <w:spacing w:val="3"/>
          <w:sz w:val="24"/>
          <w:szCs w:val="24"/>
          <w:lang w:val="fr-FR"/>
        </w:rPr>
        <w:t>m’a fait un récit sur</w:t>
      </w:r>
      <w:r w:rsidRPr="00B52EA0">
        <w:rPr>
          <w:rFonts w:ascii="Times New Roman" w:eastAsia="Times New Roman" w:hAnsi="Times New Roman" w:cs="Times New Roman"/>
          <w:spacing w:val="3"/>
          <w:sz w:val="24"/>
          <w:szCs w:val="24"/>
          <w:lang w:val="fr-FR"/>
        </w:rPr>
        <w:t xml:space="preserve"> </w:t>
      </w:r>
      <w:r w:rsidR="00952B44" w:rsidRPr="00B52EA0">
        <w:rPr>
          <w:rFonts w:ascii="Times New Roman" w:eastAsia="Times New Roman" w:hAnsi="Times New Roman" w:cs="Times New Roman"/>
          <w:spacing w:val="3"/>
          <w:sz w:val="24"/>
          <w:szCs w:val="24"/>
          <w:lang w:val="fr-FR"/>
        </w:rPr>
        <w:t>l’</w:t>
      </w:r>
      <w:r w:rsidRPr="00B52EA0">
        <w:rPr>
          <w:rFonts w:ascii="Times New Roman" w:eastAsia="Times New Roman" w:hAnsi="Times New Roman" w:cs="Times New Roman"/>
          <w:spacing w:val="3"/>
          <w:sz w:val="24"/>
          <w:szCs w:val="24"/>
          <w:lang w:val="fr-FR"/>
        </w:rPr>
        <w:t xml:space="preserve">histoire </w:t>
      </w:r>
      <w:r w:rsidR="000B28E7" w:rsidRPr="00B52EA0">
        <w:rPr>
          <w:rFonts w:ascii="Times New Roman" w:eastAsia="Times New Roman" w:hAnsi="Times New Roman" w:cs="Times New Roman"/>
          <w:spacing w:val="3"/>
          <w:sz w:val="24"/>
          <w:szCs w:val="24"/>
          <w:lang w:val="fr-FR"/>
        </w:rPr>
        <w:t>passionnante</w:t>
      </w:r>
      <w:r w:rsidRPr="00B52EA0">
        <w:rPr>
          <w:rFonts w:ascii="Times New Roman" w:eastAsia="Times New Roman" w:hAnsi="Times New Roman" w:cs="Times New Roman"/>
          <w:spacing w:val="3"/>
          <w:sz w:val="24"/>
          <w:szCs w:val="24"/>
          <w:lang w:val="fr-FR"/>
        </w:rPr>
        <w:t xml:space="preserve"> d</w:t>
      </w:r>
      <w:r w:rsidR="000B28E7" w:rsidRPr="00B52EA0">
        <w:rPr>
          <w:rFonts w:ascii="Times New Roman" w:eastAsia="Times New Roman" w:hAnsi="Times New Roman" w:cs="Times New Roman"/>
          <w:spacing w:val="3"/>
          <w:sz w:val="24"/>
          <w:szCs w:val="24"/>
          <w:lang w:val="fr-FR"/>
        </w:rPr>
        <w:t>u</w:t>
      </w:r>
      <w:r w:rsidRPr="00B52EA0">
        <w:rPr>
          <w:rFonts w:ascii="Times New Roman" w:eastAsia="Times New Roman" w:hAnsi="Times New Roman" w:cs="Times New Roman"/>
          <w:spacing w:val="3"/>
          <w:sz w:val="24"/>
          <w:szCs w:val="24"/>
          <w:lang w:val="fr-FR"/>
        </w:rPr>
        <w:t xml:space="preserve"> Pallazzo Spada </w:t>
      </w:r>
      <w:r w:rsidR="000B28E7" w:rsidRPr="00B52EA0">
        <w:rPr>
          <w:rFonts w:ascii="Times New Roman" w:eastAsia="Times New Roman" w:hAnsi="Times New Roman" w:cs="Times New Roman"/>
          <w:spacing w:val="3"/>
          <w:sz w:val="24"/>
          <w:szCs w:val="24"/>
          <w:lang w:val="fr-FR"/>
        </w:rPr>
        <w:t>–</w:t>
      </w:r>
      <w:r w:rsidRPr="00B52EA0">
        <w:rPr>
          <w:rFonts w:ascii="Times New Roman" w:eastAsia="Times New Roman" w:hAnsi="Times New Roman" w:cs="Times New Roman"/>
          <w:spacing w:val="3"/>
          <w:sz w:val="24"/>
          <w:szCs w:val="24"/>
          <w:lang w:val="fr-FR"/>
        </w:rPr>
        <w:t xml:space="preserve"> le</w:t>
      </w:r>
      <w:r w:rsidR="000B28E7" w:rsidRPr="00B52EA0">
        <w:rPr>
          <w:rFonts w:ascii="Times New Roman" w:eastAsia="Times New Roman" w:hAnsi="Times New Roman" w:cs="Times New Roman"/>
          <w:spacing w:val="3"/>
          <w:sz w:val="24"/>
          <w:szCs w:val="24"/>
          <w:lang w:val="fr-FR"/>
        </w:rPr>
        <w:t xml:space="preserve"> </w:t>
      </w:r>
      <w:r w:rsidRPr="00B52EA0">
        <w:rPr>
          <w:rFonts w:ascii="Times New Roman" w:eastAsia="Times New Roman" w:hAnsi="Times New Roman" w:cs="Times New Roman"/>
          <w:spacing w:val="3"/>
          <w:sz w:val="24"/>
          <w:szCs w:val="24"/>
          <w:lang w:val="fr-FR"/>
        </w:rPr>
        <w:t>siège du Conseil d</w:t>
      </w:r>
      <w:r w:rsidR="000B28E7" w:rsidRPr="00B52EA0">
        <w:rPr>
          <w:rFonts w:ascii="Times New Roman" w:eastAsia="Times New Roman" w:hAnsi="Times New Roman" w:cs="Times New Roman"/>
          <w:spacing w:val="3"/>
          <w:sz w:val="24"/>
          <w:szCs w:val="24"/>
          <w:lang w:val="fr-FR"/>
        </w:rPr>
        <w:t>’</w:t>
      </w:r>
      <w:r w:rsidRPr="00B52EA0">
        <w:rPr>
          <w:rFonts w:ascii="Times New Roman" w:eastAsia="Times New Roman" w:hAnsi="Times New Roman" w:cs="Times New Roman"/>
          <w:spacing w:val="3"/>
          <w:sz w:val="24"/>
          <w:szCs w:val="24"/>
          <w:lang w:val="fr-FR"/>
        </w:rPr>
        <w:t>État</w:t>
      </w:r>
      <w:r w:rsidR="00604E99" w:rsidRPr="00B52EA0">
        <w:rPr>
          <w:rFonts w:ascii="Times New Roman" w:eastAsia="Times New Roman" w:hAnsi="Times New Roman" w:cs="Times New Roman"/>
          <w:spacing w:val="3"/>
          <w:sz w:val="24"/>
          <w:szCs w:val="24"/>
          <w:lang w:val="fr-FR"/>
        </w:rPr>
        <w:t>.</w:t>
      </w:r>
    </w:p>
    <w:p w14:paraId="0694C63D" w14:textId="77777777" w:rsidR="00604E99" w:rsidRPr="00B52EA0" w:rsidRDefault="00604E99" w:rsidP="002F47AC">
      <w:pPr>
        <w:spacing w:line="360" w:lineRule="auto"/>
        <w:ind w:firstLine="567"/>
        <w:jc w:val="both"/>
        <w:rPr>
          <w:rFonts w:ascii="Times New Roman" w:eastAsia="Times New Roman" w:hAnsi="Times New Roman" w:cs="Times New Roman"/>
          <w:spacing w:val="3"/>
          <w:sz w:val="24"/>
          <w:szCs w:val="24"/>
          <w:lang w:val="fr-FR"/>
        </w:rPr>
      </w:pPr>
    </w:p>
    <w:p w14:paraId="6BB6A77A" w14:textId="77777777" w:rsidR="00604E99" w:rsidRPr="00B52EA0" w:rsidRDefault="00604E99" w:rsidP="002F47AC">
      <w:pPr>
        <w:spacing w:line="360" w:lineRule="auto"/>
        <w:ind w:firstLine="567"/>
        <w:jc w:val="both"/>
        <w:rPr>
          <w:rFonts w:ascii="Times New Roman" w:eastAsia="Times New Roman" w:hAnsi="Times New Roman" w:cs="Times New Roman"/>
          <w:spacing w:val="3"/>
          <w:sz w:val="24"/>
          <w:szCs w:val="24"/>
          <w:lang w:val="fr-FR"/>
        </w:rPr>
      </w:pPr>
    </w:p>
    <w:p w14:paraId="4E1C3416" w14:textId="77777777" w:rsidR="00BB40F2" w:rsidRPr="00B52EA0" w:rsidRDefault="00BB40F2" w:rsidP="002F47AC">
      <w:pPr>
        <w:spacing w:line="360" w:lineRule="auto"/>
        <w:ind w:firstLine="567"/>
        <w:jc w:val="both"/>
        <w:rPr>
          <w:rFonts w:ascii="Times New Roman" w:eastAsia="Times New Roman" w:hAnsi="Times New Roman" w:cs="Times New Roman"/>
          <w:spacing w:val="3"/>
          <w:sz w:val="24"/>
          <w:szCs w:val="24"/>
          <w:lang w:val="fr-FR"/>
        </w:rPr>
      </w:pPr>
    </w:p>
    <w:p w14:paraId="61DAF48F" w14:textId="641DA700" w:rsidR="00BB40F2" w:rsidRPr="00B52EA0" w:rsidRDefault="00BB40F2" w:rsidP="00A267AB">
      <w:pPr>
        <w:pStyle w:val="Akapitzlist"/>
        <w:numPr>
          <w:ilvl w:val="0"/>
          <w:numId w:val="5"/>
        </w:numPr>
        <w:spacing w:line="360" w:lineRule="auto"/>
        <w:jc w:val="both"/>
        <w:rPr>
          <w:rFonts w:ascii="Times New Roman" w:hAnsi="Times New Roman" w:cs="Times New Roman"/>
          <w:b/>
          <w:bCs/>
          <w:sz w:val="24"/>
          <w:szCs w:val="24"/>
          <w:lang w:val="fr-FR"/>
        </w:rPr>
      </w:pPr>
      <w:r w:rsidRPr="00B52EA0">
        <w:rPr>
          <w:rFonts w:ascii="Times New Roman" w:hAnsi="Times New Roman" w:cs="Times New Roman"/>
          <w:b/>
          <w:bCs/>
          <w:sz w:val="24"/>
          <w:szCs w:val="24"/>
          <w:lang w:val="fr-FR"/>
        </w:rPr>
        <w:lastRenderedPageBreak/>
        <w:t>Informations de base sur l’histoire de la justice administrative italienne</w:t>
      </w:r>
    </w:p>
    <w:p w14:paraId="06097CBF" w14:textId="180F467F" w:rsidR="00CA6A2A" w:rsidRPr="00B52EA0" w:rsidRDefault="00BB40F2" w:rsidP="002F47AC">
      <w:pPr>
        <w:spacing w:line="360" w:lineRule="auto"/>
        <w:ind w:firstLine="567"/>
        <w:jc w:val="both"/>
        <w:rPr>
          <w:rFonts w:ascii="Times New Roman" w:eastAsia="Times New Roman" w:hAnsi="Times New Roman" w:cs="Times New Roman"/>
          <w:spacing w:val="3"/>
          <w:sz w:val="24"/>
          <w:szCs w:val="24"/>
          <w:lang w:val="fr-FR"/>
        </w:rPr>
      </w:pPr>
      <w:r w:rsidRPr="00B52EA0">
        <w:rPr>
          <w:rFonts w:ascii="Times New Roman" w:eastAsia="Times New Roman" w:hAnsi="Times New Roman" w:cs="Times New Roman"/>
          <w:spacing w:val="3"/>
          <w:sz w:val="24"/>
          <w:szCs w:val="24"/>
          <w:lang w:val="fr-FR"/>
        </w:rPr>
        <w:t>Il a été extrêmement intéressant de s’entretenir avec le Cons</w:t>
      </w:r>
      <w:r w:rsidR="006218E5">
        <w:rPr>
          <w:rFonts w:ascii="Times New Roman" w:eastAsia="Times New Roman" w:hAnsi="Times New Roman" w:cs="Times New Roman"/>
          <w:spacing w:val="3"/>
          <w:sz w:val="24"/>
          <w:szCs w:val="24"/>
          <w:lang w:val="fr-FR"/>
        </w:rPr>
        <w:t>.</w:t>
      </w:r>
      <w:r w:rsidRPr="00B52EA0">
        <w:rPr>
          <w:rFonts w:ascii="Times New Roman" w:eastAsia="Times New Roman" w:hAnsi="Times New Roman" w:cs="Times New Roman"/>
          <w:spacing w:val="3"/>
          <w:sz w:val="24"/>
          <w:szCs w:val="24"/>
          <w:lang w:val="fr-FR"/>
        </w:rPr>
        <w:t xml:space="preserve"> Dario SIMEOLI, qui a présenté l’histoire et les fondements juridique</w:t>
      </w:r>
      <w:r w:rsidR="00EF7213" w:rsidRPr="00B52EA0">
        <w:rPr>
          <w:rFonts w:ascii="Times New Roman" w:eastAsia="Times New Roman" w:hAnsi="Times New Roman" w:cs="Times New Roman"/>
          <w:spacing w:val="3"/>
          <w:sz w:val="24"/>
          <w:szCs w:val="24"/>
          <w:lang w:val="fr-FR"/>
        </w:rPr>
        <w:t>s</w:t>
      </w:r>
      <w:r w:rsidRPr="00B52EA0">
        <w:rPr>
          <w:rFonts w:ascii="Times New Roman" w:eastAsia="Times New Roman" w:hAnsi="Times New Roman" w:cs="Times New Roman"/>
          <w:spacing w:val="3"/>
          <w:sz w:val="24"/>
          <w:szCs w:val="24"/>
          <w:lang w:val="fr-FR"/>
        </w:rPr>
        <w:t xml:space="preserve"> du fonctionnement des juridictions administratives en République d’</w:t>
      </w:r>
      <w:r w:rsidR="00EF7213" w:rsidRPr="00B52EA0">
        <w:rPr>
          <w:rFonts w:ascii="Times New Roman" w:eastAsia="Times New Roman" w:hAnsi="Times New Roman" w:cs="Times New Roman"/>
          <w:spacing w:val="3"/>
          <w:sz w:val="24"/>
          <w:szCs w:val="24"/>
          <w:lang w:val="fr-FR"/>
        </w:rPr>
        <w:t>Italie.</w:t>
      </w:r>
    </w:p>
    <w:p w14:paraId="3503593E" w14:textId="1320DD05" w:rsidR="00CA6A2A" w:rsidRPr="00B52EA0" w:rsidRDefault="00BE1595" w:rsidP="00BE1595">
      <w:pPr>
        <w:spacing w:line="360" w:lineRule="auto"/>
        <w:ind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Dans le système du droit italien</w:t>
      </w:r>
      <w:r w:rsidR="00CA6A2A" w:rsidRPr="00B52EA0">
        <w:rPr>
          <w:rFonts w:ascii="Times New Roman" w:hAnsi="Times New Roman" w:cs="Times New Roman"/>
          <w:sz w:val="24"/>
          <w:szCs w:val="24"/>
          <w:lang w:val="fr-FR"/>
        </w:rPr>
        <w:t xml:space="preserve"> </w:t>
      </w:r>
      <w:r w:rsidRPr="00B52EA0">
        <w:rPr>
          <w:rFonts w:ascii="Times New Roman" w:hAnsi="Times New Roman" w:cs="Times New Roman"/>
          <w:sz w:val="24"/>
          <w:szCs w:val="24"/>
          <w:lang w:val="fr-FR"/>
        </w:rPr>
        <w:t xml:space="preserve">la justice administrative jouit d’une longue tradition </w:t>
      </w:r>
      <w:r w:rsidR="00EF7213" w:rsidRPr="00B52EA0">
        <w:rPr>
          <w:rFonts w:ascii="Times New Roman" w:hAnsi="Times New Roman" w:cs="Times New Roman"/>
          <w:sz w:val="24"/>
          <w:szCs w:val="24"/>
          <w:lang w:val="fr-FR"/>
        </w:rPr>
        <w:t xml:space="preserve">qui </w:t>
      </w:r>
      <w:r w:rsidRPr="00B52EA0">
        <w:rPr>
          <w:rFonts w:ascii="Times New Roman" w:hAnsi="Times New Roman" w:cs="Times New Roman"/>
          <w:sz w:val="24"/>
          <w:szCs w:val="24"/>
          <w:lang w:val="fr-FR"/>
        </w:rPr>
        <w:t>remont</w:t>
      </w:r>
      <w:r w:rsidR="00EF7213" w:rsidRPr="00B52EA0">
        <w:rPr>
          <w:rFonts w:ascii="Times New Roman" w:hAnsi="Times New Roman" w:cs="Times New Roman"/>
          <w:sz w:val="24"/>
          <w:szCs w:val="24"/>
          <w:lang w:val="fr-FR"/>
        </w:rPr>
        <w:t>e</w:t>
      </w:r>
      <w:r w:rsidRPr="00B52EA0">
        <w:rPr>
          <w:rFonts w:ascii="Times New Roman" w:hAnsi="Times New Roman" w:cs="Times New Roman"/>
          <w:sz w:val="24"/>
          <w:szCs w:val="24"/>
          <w:lang w:val="fr-FR"/>
        </w:rPr>
        <w:t xml:space="preserve"> au 19</w:t>
      </w:r>
      <w:r w:rsidR="00EF7213" w:rsidRPr="00B52EA0">
        <w:rPr>
          <w:rFonts w:ascii="Times New Roman" w:hAnsi="Times New Roman" w:cs="Times New Roman"/>
          <w:sz w:val="24"/>
          <w:szCs w:val="24"/>
          <w:vertAlign w:val="superscript"/>
          <w:lang w:val="fr-FR"/>
        </w:rPr>
        <w:t>e</w:t>
      </w:r>
      <w:r w:rsidRPr="00B52EA0">
        <w:rPr>
          <w:rFonts w:ascii="Times New Roman" w:hAnsi="Times New Roman" w:cs="Times New Roman"/>
          <w:sz w:val="24"/>
          <w:szCs w:val="24"/>
          <w:lang w:val="fr-FR"/>
        </w:rPr>
        <w:t xml:space="preserve"> siècle, et est structurée selon le modèle français. Elle fut née </w:t>
      </w:r>
      <w:r w:rsidR="00EF7213" w:rsidRPr="00B52EA0">
        <w:rPr>
          <w:rFonts w:ascii="Times New Roman" w:hAnsi="Times New Roman" w:cs="Times New Roman"/>
          <w:sz w:val="24"/>
          <w:szCs w:val="24"/>
          <w:lang w:val="fr-FR"/>
        </w:rPr>
        <w:t>au moment de la</w:t>
      </w:r>
      <w:r w:rsidRPr="00B52EA0">
        <w:rPr>
          <w:rFonts w:ascii="Times New Roman" w:hAnsi="Times New Roman" w:cs="Times New Roman"/>
          <w:sz w:val="24"/>
          <w:szCs w:val="24"/>
          <w:lang w:val="fr-FR"/>
        </w:rPr>
        <w:t xml:space="preserve"> création de la </w:t>
      </w:r>
      <w:r w:rsidR="00EF7213" w:rsidRPr="00B52EA0">
        <w:rPr>
          <w:rFonts w:ascii="Times New Roman" w:hAnsi="Times New Roman" w:cs="Times New Roman"/>
          <w:sz w:val="24"/>
          <w:szCs w:val="24"/>
          <w:lang w:val="fr-FR"/>
        </w:rPr>
        <w:t xml:space="preserve">quatrième </w:t>
      </w:r>
      <w:r w:rsidRPr="00B52EA0">
        <w:rPr>
          <w:rFonts w:ascii="Times New Roman" w:hAnsi="Times New Roman" w:cs="Times New Roman"/>
          <w:sz w:val="24"/>
          <w:szCs w:val="24"/>
          <w:lang w:val="fr-FR"/>
        </w:rPr>
        <w:t xml:space="preserve">Section juridictionnelle </w:t>
      </w:r>
      <w:r w:rsidR="00EF7213" w:rsidRPr="00B52EA0">
        <w:rPr>
          <w:rFonts w:ascii="Times New Roman" w:hAnsi="Times New Roman" w:cs="Times New Roman"/>
          <w:sz w:val="24"/>
          <w:szCs w:val="24"/>
          <w:lang w:val="fr-FR"/>
        </w:rPr>
        <w:t>du</w:t>
      </w:r>
      <w:r w:rsidRPr="00B52EA0">
        <w:rPr>
          <w:rFonts w:ascii="Times New Roman" w:hAnsi="Times New Roman" w:cs="Times New Roman"/>
          <w:sz w:val="24"/>
          <w:szCs w:val="24"/>
          <w:lang w:val="fr-FR"/>
        </w:rPr>
        <w:t xml:space="preserve"> Conseil d’État, en vertu de la Loi du 31 mars 1889</w:t>
      </w:r>
      <w:r w:rsidR="00CA6A2A" w:rsidRPr="00B52EA0">
        <w:rPr>
          <w:rFonts w:ascii="Times New Roman" w:hAnsi="Times New Roman" w:cs="Times New Roman"/>
          <w:sz w:val="24"/>
          <w:szCs w:val="24"/>
          <w:lang w:val="fr-FR"/>
        </w:rPr>
        <w:t>.</w:t>
      </w:r>
    </w:p>
    <w:p w14:paraId="7F071C1B" w14:textId="3F0D7E71" w:rsidR="00812039" w:rsidRPr="00B52EA0" w:rsidRDefault="00812039" w:rsidP="00812039">
      <w:pPr>
        <w:spacing w:line="360" w:lineRule="auto"/>
        <w:ind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 xml:space="preserve">L’organisation actuelle des juridictions administratives est le fruit d’une longue évolution </w:t>
      </w:r>
      <w:r w:rsidR="00EF7213" w:rsidRPr="00B52EA0">
        <w:rPr>
          <w:rFonts w:ascii="Times New Roman" w:hAnsi="Times New Roman" w:cs="Times New Roman"/>
          <w:sz w:val="24"/>
          <w:szCs w:val="24"/>
          <w:lang w:val="fr-FR"/>
        </w:rPr>
        <w:t>tendant à</w:t>
      </w:r>
      <w:r w:rsidRPr="00B52EA0">
        <w:rPr>
          <w:rFonts w:ascii="Times New Roman" w:hAnsi="Times New Roman" w:cs="Times New Roman"/>
          <w:sz w:val="24"/>
          <w:szCs w:val="24"/>
          <w:lang w:val="fr-FR"/>
        </w:rPr>
        <w:t xml:space="preserve"> protéger les citoyens contre les actions de</w:t>
      </w:r>
      <w:r w:rsidR="00EF7213" w:rsidRPr="00B52EA0">
        <w:rPr>
          <w:rFonts w:ascii="Times New Roman" w:hAnsi="Times New Roman" w:cs="Times New Roman"/>
          <w:sz w:val="24"/>
          <w:szCs w:val="24"/>
          <w:lang w:val="fr-FR"/>
        </w:rPr>
        <w:t>s</w:t>
      </w:r>
      <w:r w:rsidRPr="00B52EA0">
        <w:rPr>
          <w:rFonts w:ascii="Times New Roman" w:hAnsi="Times New Roman" w:cs="Times New Roman"/>
          <w:sz w:val="24"/>
          <w:szCs w:val="24"/>
          <w:lang w:val="fr-FR"/>
        </w:rPr>
        <w:t xml:space="preserve"> administration</w:t>
      </w:r>
      <w:r w:rsidR="00EF7213" w:rsidRPr="00B52EA0">
        <w:rPr>
          <w:rFonts w:ascii="Times New Roman" w:hAnsi="Times New Roman" w:cs="Times New Roman"/>
          <w:sz w:val="24"/>
          <w:szCs w:val="24"/>
          <w:lang w:val="fr-FR"/>
        </w:rPr>
        <w:t>s</w:t>
      </w:r>
      <w:r w:rsidRPr="00B52EA0">
        <w:rPr>
          <w:rFonts w:ascii="Times New Roman" w:hAnsi="Times New Roman" w:cs="Times New Roman"/>
          <w:sz w:val="24"/>
          <w:szCs w:val="24"/>
          <w:lang w:val="fr-FR"/>
        </w:rPr>
        <w:t xml:space="preserve"> publique</w:t>
      </w:r>
      <w:r w:rsidR="00EF7213" w:rsidRPr="00B52EA0">
        <w:rPr>
          <w:rFonts w:ascii="Times New Roman" w:hAnsi="Times New Roman" w:cs="Times New Roman"/>
          <w:sz w:val="24"/>
          <w:szCs w:val="24"/>
          <w:lang w:val="fr-FR"/>
        </w:rPr>
        <w:t>s</w:t>
      </w:r>
      <w:r w:rsidR="00CA6A2A" w:rsidRPr="00B52EA0">
        <w:rPr>
          <w:rFonts w:ascii="Times New Roman" w:hAnsi="Times New Roman" w:cs="Times New Roman"/>
          <w:sz w:val="24"/>
          <w:szCs w:val="24"/>
          <w:lang w:val="fr-FR"/>
        </w:rPr>
        <w:t xml:space="preserve">. </w:t>
      </w:r>
      <w:r w:rsidR="00BB40F2" w:rsidRPr="00B52EA0">
        <w:rPr>
          <w:rFonts w:ascii="Times New Roman" w:hAnsi="Times New Roman" w:cs="Times New Roman"/>
          <w:sz w:val="24"/>
          <w:szCs w:val="24"/>
          <w:lang w:val="fr-FR"/>
        </w:rPr>
        <w:t xml:space="preserve">Après l’unification de l’Italie, qui </w:t>
      </w:r>
      <w:r w:rsidR="00EF7213" w:rsidRPr="00B52EA0">
        <w:rPr>
          <w:rFonts w:ascii="Times New Roman" w:hAnsi="Times New Roman" w:cs="Times New Roman"/>
          <w:sz w:val="24"/>
          <w:szCs w:val="24"/>
          <w:lang w:val="fr-FR"/>
        </w:rPr>
        <w:t>eut</w:t>
      </w:r>
      <w:r w:rsidR="00BB40F2" w:rsidRPr="00B52EA0">
        <w:rPr>
          <w:rFonts w:ascii="Times New Roman" w:hAnsi="Times New Roman" w:cs="Times New Roman"/>
          <w:sz w:val="24"/>
          <w:szCs w:val="24"/>
          <w:lang w:val="fr-FR"/>
        </w:rPr>
        <w:t xml:space="preserve"> lieu en mars 1861, en vertu de l’article 1er, </w:t>
      </w:r>
      <w:r w:rsidR="00EF7213" w:rsidRPr="00B52EA0">
        <w:rPr>
          <w:rFonts w:ascii="Times New Roman" w:hAnsi="Times New Roman" w:cs="Times New Roman"/>
          <w:sz w:val="24"/>
          <w:szCs w:val="24"/>
          <w:lang w:val="fr-FR"/>
        </w:rPr>
        <w:t>alinéa</w:t>
      </w:r>
      <w:r w:rsidR="00BB40F2" w:rsidRPr="00B52EA0">
        <w:rPr>
          <w:rFonts w:ascii="Times New Roman" w:hAnsi="Times New Roman" w:cs="Times New Roman"/>
          <w:sz w:val="24"/>
          <w:szCs w:val="24"/>
          <w:lang w:val="fr-FR"/>
        </w:rPr>
        <w:t xml:space="preserve"> 1, section E, de la Loi du 20 mars 1865 (n° 2248),</w:t>
      </w:r>
      <w:r w:rsidRPr="00B52EA0">
        <w:rPr>
          <w:rFonts w:ascii="Times New Roman" w:hAnsi="Times New Roman" w:cs="Times New Roman"/>
          <w:sz w:val="24"/>
          <w:szCs w:val="24"/>
          <w:lang w:val="fr-FR"/>
        </w:rPr>
        <w:t> « </w:t>
      </w:r>
      <w:r w:rsidR="00952B44" w:rsidRPr="00B52EA0">
        <w:rPr>
          <w:rFonts w:ascii="Times New Roman" w:hAnsi="Times New Roman" w:cs="Times New Roman"/>
          <w:sz w:val="24"/>
          <w:szCs w:val="24"/>
          <w:lang w:val="fr-FR"/>
        </w:rPr>
        <w:t xml:space="preserve">(…) </w:t>
      </w:r>
      <w:r w:rsidRPr="00B52EA0">
        <w:rPr>
          <w:rFonts w:ascii="Times New Roman" w:hAnsi="Times New Roman" w:cs="Times New Roman"/>
          <w:sz w:val="24"/>
          <w:szCs w:val="24"/>
          <w:lang w:val="fr-FR"/>
        </w:rPr>
        <w:t xml:space="preserve">les contentieux administratifs relevaient de la compétence des juridictions ordinaires ou d’une autorité administrative, conformément aux règles énoncées dans cette Loi ». En d’autres termes, tout acte ou toute omission </w:t>
      </w:r>
      <w:r w:rsidR="001E278D" w:rsidRPr="00B52EA0">
        <w:rPr>
          <w:rFonts w:ascii="Times New Roman" w:hAnsi="Times New Roman" w:cs="Times New Roman"/>
          <w:sz w:val="24"/>
          <w:szCs w:val="24"/>
          <w:lang w:val="fr-FR"/>
        </w:rPr>
        <w:t>de</w:t>
      </w:r>
      <w:r w:rsidRPr="00B52EA0">
        <w:rPr>
          <w:rFonts w:ascii="Times New Roman" w:hAnsi="Times New Roman" w:cs="Times New Roman"/>
          <w:sz w:val="24"/>
          <w:szCs w:val="24"/>
          <w:lang w:val="fr-FR"/>
        </w:rPr>
        <w:t xml:space="preserve"> l’administration publique qui serai</w:t>
      </w:r>
      <w:r w:rsidR="00952B44" w:rsidRPr="00B52EA0">
        <w:rPr>
          <w:rFonts w:ascii="Times New Roman" w:hAnsi="Times New Roman" w:cs="Times New Roman"/>
          <w:sz w:val="24"/>
          <w:szCs w:val="24"/>
          <w:lang w:val="fr-FR"/>
        </w:rPr>
        <w:t>en</w:t>
      </w:r>
      <w:r w:rsidRPr="00B52EA0">
        <w:rPr>
          <w:rFonts w:ascii="Times New Roman" w:hAnsi="Times New Roman" w:cs="Times New Roman"/>
          <w:sz w:val="24"/>
          <w:szCs w:val="24"/>
          <w:lang w:val="fr-FR"/>
        </w:rPr>
        <w:t>t contraire</w:t>
      </w:r>
      <w:r w:rsidR="00952B44" w:rsidRPr="00B52EA0">
        <w:rPr>
          <w:rFonts w:ascii="Times New Roman" w:hAnsi="Times New Roman" w:cs="Times New Roman"/>
          <w:sz w:val="24"/>
          <w:szCs w:val="24"/>
          <w:lang w:val="fr-FR"/>
        </w:rPr>
        <w:t>s</w:t>
      </w:r>
      <w:r w:rsidRPr="00B52EA0">
        <w:rPr>
          <w:rFonts w:ascii="Times New Roman" w:hAnsi="Times New Roman" w:cs="Times New Roman"/>
          <w:sz w:val="24"/>
          <w:szCs w:val="24"/>
          <w:lang w:val="fr-FR"/>
        </w:rPr>
        <w:t xml:space="preserve"> à la loi et qui </w:t>
      </w:r>
      <w:r w:rsidR="00952B44" w:rsidRPr="00B52EA0">
        <w:rPr>
          <w:rFonts w:ascii="Times New Roman" w:hAnsi="Times New Roman" w:cs="Times New Roman"/>
          <w:sz w:val="24"/>
          <w:szCs w:val="24"/>
          <w:lang w:val="fr-FR"/>
        </w:rPr>
        <w:t>ont</w:t>
      </w:r>
      <w:r w:rsidRPr="00B52EA0">
        <w:rPr>
          <w:rFonts w:ascii="Times New Roman" w:hAnsi="Times New Roman" w:cs="Times New Roman"/>
          <w:sz w:val="24"/>
          <w:szCs w:val="24"/>
          <w:lang w:val="fr-FR"/>
        </w:rPr>
        <w:t xml:space="preserve"> entraîné </w:t>
      </w:r>
      <w:r w:rsidR="001E278D" w:rsidRPr="00B52EA0">
        <w:rPr>
          <w:rFonts w:ascii="Times New Roman" w:hAnsi="Times New Roman" w:cs="Times New Roman"/>
          <w:sz w:val="24"/>
          <w:szCs w:val="24"/>
          <w:lang w:val="fr-FR"/>
        </w:rPr>
        <w:t>l’empiètement sur le</w:t>
      </w:r>
      <w:r w:rsidRPr="00B52EA0">
        <w:rPr>
          <w:rFonts w:ascii="Times New Roman" w:hAnsi="Times New Roman" w:cs="Times New Roman"/>
          <w:sz w:val="24"/>
          <w:szCs w:val="24"/>
          <w:lang w:val="fr-FR"/>
        </w:rPr>
        <w:t xml:space="preserve"> domaine juridique du citoyen étai</w:t>
      </w:r>
      <w:r w:rsidR="00952B44" w:rsidRPr="00B52EA0">
        <w:rPr>
          <w:rFonts w:ascii="Times New Roman" w:hAnsi="Times New Roman" w:cs="Times New Roman"/>
          <w:sz w:val="24"/>
          <w:szCs w:val="24"/>
          <w:lang w:val="fr-FR"/>
        </w:rPr>
        <w:t>en</w:t>
      </w:r>
      <w:r w:rsidRPr="00B52EA0">
        <w:rPr>
          <w:rFonts w:ascii="Times New Roman" w:hAnsi="Times New Roman" w:cs="Times New Roman"/>
          <w:sz w:val="24"/>
          <w:szCs w:val="24"/>
          <w:lang w:val="fr-FR"/>
        </w:rPr>
        <w:t>t soumis à la compétence des juridictions communes (ordinaires).</w:t>
      </w:r>
    </w:p>
    <w:p w14:paraId="41AB1618" w14:textId="39123E5A" w:rsidR="00770385" w:rsidRPr="00B52EA0" w:rsidRDefault="00BB40F2" w:rsidP="007F0EBB">
      <w:pPr>
        <w:spacing w:line="360" w:lineRule="auto"/>
        <w:ind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 xml:space="preserve">La loi du 31 mars 1889 (n° 5992) a réintroduit </w:t>
      </w:r>
      <w:r w:rsidR="001E278D" w:rsidRPr="00B52EA0">
        <w:rPr>
          <w:rFonts w:ascii="Times New Roman" w:hAnsi="Times New Roman" w:cs="Times New Roman"/>
          <w:sz w:val="24"/>
          <w:szCs w:val="24"/>
          <w:lang w:val="fr-FR"/>
        </w:rPr>
        <w:t xml:space="preserve">en Italie </w:t>
      </w:r>
      <w:r w:rsidR="00952B44" w:rsidRPr="00B52EA0">
        <w:rPr>
          <w:rFonts w:ascii="Times New Roman" w:hAnsi="Times New Roman" w:cs="Times New Roman"/>
          <w:sz w:val="24"/>
          <w:szCs w:val="24"/>
          <w:lang w:val="fr-FR"/>
        </w:rPr>
        <w:t>la justice administrative à deux degrés</w:t>
      </w:r>
      <w:r w:rsidR="00CA6A2A" w:rsidRPr="00B52EA0">
        <w:rPr>
          <w:rFonts w:ascii="Times New Roman" w:hAnsi="Times New Roman" w:cs="Times New Roman"/>
          <w:sz w:val="24"/>
          <w:szCs w:val="24"/>
          <w:lang w:val="fr-FR"/>
        </w:rPr>
        <w:t xml:space="preserve">. </w:t>
      </w:r>
      <w:r w:rsidR="007F0EBB" w:rsidRPr="00B52EA0">
        <w:rPr>
          <w:rFonts w:ascii="Times New Roman" w:hAnsi="Times New Roman" w:cs="Times New Roman"/>
          <w:sz w:val="24"/>
          <w:szCs w:val="24"/>
          <w:lang w:val="fr-FR"/>
        </w:rPr>
        <w:t xml:space="preserve">L’organisation interne du Conseil d’État a alors été élargie et la section VI, d’ordre juridictionnelle, a été rajoutée aux trois sections (chambres) </w:t>
      </w:r>
      <w:r w:rsidR="001E278D" w:rsidRPr="00B52EA0">
        <w:rPr>
          <w:rFonts w:ascii="Times New Roman" w:hAnsi="Times New Roman" w:cs="Times New Roman"/>
          <w:sz w:val="24"/>
          <w:szCs w:val="24"/>
          <w:lang w:val="fr-FR"/>
        </w:rPr>
        <w:t>consultatives</w:t>
      </w:r>
      <w:r w:rsidR="007F0EBB" w:rsidRPr="00B52EA0">
        <w:rPr>
          <w:rFonts w:ascii="Times New Roman" w:hAnsi="Times New Roman" w:cs="Times New Roman"/>
          <w:sz w:val="24"/>
          <w:szCs w:val="24"/>
          <w:lang w:val="fr-FR"/>
        </w:rPr>
        <w:t xml:space="preserve"> existantes. </w:t>
      </w:r>
      <w:r w:rsidR="00770385" w:rsidRPr="00B52EA0">
        <w:rPr>
          <w:rFonts w:ascii="Times New Roman" w:hAnsi="Times New Roman" w:cs="Times New Roman"/>
          <w:sz w:val="24"/>
          <w:szCs w:val="24"/>
          <w:lang w:val="fr-FR"/>
        </w:rPr>
        <w:t xml:space="preserve">Le statut juridictionnel de </w:t>
      </w:r>
      <w:r w:rsidR="00BE1595" w:rsidRPr="00B52EA0">
        <w:rPr>
          <w:rFonts w:ascii="Times New Roman" w:hAnsi="Times New Roman" w:cs="Times New Roman"/>
          <w:sz w:val="24"/>
          <w:szCs w:val="24"/>
          <w:lang w:val="fr-FR"/>
        </w:rPr>
        <w:t xml:space="preserve">la quatrième section a été </w:t>
      </w:r>
      <w:r w:rsidR="001E278D" w:rsidRPr="00B52EA0">
        <w:rPr>
          <w:rFonts w:ascii="Times New Roman" w:hAnsi="Times New Roman" w:cs="Times New Roman"/>
          <w:sz w:val="24"/>
          <w:szCs w:val="24"/>
          <w:lang w:val="fr-FR"/>
        </w:rPr>
        <w:t>scellé</w:t>
      </w:r>
      <w:r w:rsidR="00BE1595" w:rsidRPr="00B52EA0">
        <w:rPr>
          <w:rFonts w:ascii="Times New Roman" w:hAnsi="Times New Roman" w:cs="Times New Roman"/>
          <w:sz w:val="24"/>
          <w:szCs w:val="24"/>
          <w:lang w:val="fr-FR"/>
        </w:rPr>
        <w:t xml:space="preserve"> par la loi du 7 mars 1907, n° 6213 qui a </w:t>
      </w:r>
      <w:r w:rsidR="001E278D" w:rsidRPr="00B52EA0">
        <w:rPr>
          <w:rFonts w:ascii="Times New Roman" w:hAnsi="Times New Roman" w:cs="Times New Roman"/>
          <w:sz w:val="24"/>
          <w:szCs w:val="24"/>
          <w:lang w:val="fr-FR"/>
        </w:rPr>
        <w:t>également</w:t>
      </w:r>
      <w:r w:rsidR="00BE1595" w:rsidRPr="00B52EA0">
        <w:rPr>
          <w:rFonts w:ascii="Times New Roman" w:hAnsi="Times New Roman" w:cs="Times New Roman"/>
          <w:sz w:val="24"/>
          <w:szCs w:val="24"/>
          <w:lang w:val="fr-FR"/>
        </w:rPr>
        <w:t xml:space="preserve"> </w:t>
      </w:r>
      <w:r w:rsidR="00952B44" w:rsidRPr="00B52EA0">
        <w:rPr>
          <w:rFonts w:ascii="Times New Roman" w:hAnsi="Times New Roman" w:cs="Times New Roman"/>
          <w:sz w:val="24"/>
          <w:szCs w:val="24"/>
          <w:lang w:val="fr-FR"/>
        </w:rPr>
        <w:t>instauré</w:t>
      </w:r>
      <w:r w:rsidR="001E278D" w:rsidRPr="00B52EA0">
        <w:rPr>
          <w:rFonts w:ascii="Times New Roman" w:hAnsi="Times New Roman" w:cs="Times New Roman"/>
          <w:sz w:val="24"/>
          <w:szCs w:val="24"/>
          <w:lang w:val="fr-FR"/>
        </w:rPr>
        <w:t xml:space="preserve">, </w:t>
      </w:r>
      <w:r w:rsidR="00BE1595" w:rsidRPr="00B52EA0">
        <w:rPr>
          <w:rFonts w:ascii="Times New Roman" w:hAnsi="Times New Roman" w:cs="Times New Roman"/>
          <w:sz w:val="24"/>
          <w:szCs w:val="24"/>
          <w:lang w:val="fr-FR"/>
        </w:rPr>
        <w:t>au sein du Conseil d’État</w:t>
      </w:r>
      <w:r w:rsidR="001E278D" w:rsidRPr="00B52EA0">
        <w:rPr>
          <w:rFonts w:ascii="Times New Roman" w:hAnsi="Times New Roman" w:cs="Times New Roman"/>
          <w:sz w:val="24"/>
          <w:szCs w:val="24"/>
          <w:lang w:val="fr-FR"/>
        </w:rPr>
        <w:t>,</w:t>
      </w:r>
      <w:r w:rsidR="00BE1595" w:rsidRPr="00B52EA0">
        <w:rPr>
          <w:rFonts w:ascii="Times New Roman" w:hAnsi="Times New Roman" w:cs="Times New Roman"/>
          <w:sz w:val="24"/>
          <w:szCs w:val="24"/>
          <w:lang w:val="fr-FR"/>
        </w:rPr>
        <w:t xml:space="preserve"> la cinquième section qui s’est vu</w:t>
      </w:r>
      <w:r w:rsidR="001E278D" w:rsidRPr="00B52EA0">
        <w:rPr>
          <w:rFonts w:ascii="Times New Roman" w:hAnsi="Times New Roman" w:cs="Times New Roman"/>
          <w:sz w:val="24"/>
          <w:szCs w:val="24"/>
          <w:lang w:val="fr-FR"/>
        </w:rPr>
        <w:t>e</w:t>
      </w:r>
      <w:r w:rsidR="00BE1595" w:rsidRPr="00B52EA0">
        <w:rPr>
          <w:rFonts w:ascii="Times New Roman" w:hAnsi="Times New Roman" w:cs="Times New Roman"/>
          <w:sz w:val="24"/>
          <w:szCs w:val="24"/>
          <w:lang w:val="fr-FR"/>
        </w:rPr>
        <w:t xml:space="preserve"> confier la compétence de statuer sur le fond dans les contentieux administratifs.</w:t>
      </w:r>
    </w:p>
    <w:p w14:paraId="1CB21E53" w14:textId="0EFB1032" w:rsidR="00BB3F97" w:rsidRPr="00B52EA0" w:rsidRDefault="00D005C1" w:rsidP="00BB3F97">
      <w:pPr>
        <w:spacing w:line="360" w:lineRule="auto"/>
        <w:ind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 xml:space="preserve">L’organisation interne du Conseil d’État, à savoir sa division en chambres </w:t>
      </w:r>
      <w:r w:rsidR="007F0EBB" w:rsidRPr="00B52EA0">
        <w:rPr>
          <w:rFonts w:ascii="Times New Roman" w:hAnsi="Times New Roman" w:cs="Times New Roman"/>
          <w:sz w:val="24"/>
          <w:szCs w:val="24"/>
          <w:lang w:val="fr-FR"/>
        </w:rPr>
        <w:t>de conseil et de consultation</w:t>
      </w:r>
      <w:r w:rsidRPr="00B52EA0">
        <w:rPr>
          <w:rFonts w:ascii="Times New Roman" w:hAnsi="Times New Roman" w:cs="Times New Roman"/>
          <w:sz w:val="24"/>
          <w:szCs w:val="24"/>
          <w:lang w:val="fr-FR"/>
        </w:rPr>
        <w:t xml:space="preserve"> et</w:t>
      </w:r>
      <w:r w:rsidR="007F0EBB" w:rsidRPr="00B52EA0">
        <w:rPr>
          <w:rFonts w:ascii="Times New Roman" w:hAnsi="Times New Roman" w:cs="Times New Roman"/>
          <w:sz w:val="24"/>
          <w:szCs w:val="24"/>
          <w:lang w:val="fr-FR"/>
        </w:rPr>
        <w:t xml:space="preserve"> chambres</w:t>
      </w:r>
      <w:r w:rsidRPr="00B52EA0">
        <w:rPr>
          <w:rFonts w:ascii="Times New Roman" w:hAnsi="Times New Roman" w:cs="Times New Roman"/>
          <w:sz w:val="24"/>
          <w:szCs w:val="24"/>
          <w:lang w:val="fr-FR"/>
        </w:rPr>
        <w:t xml:space="preserve"> judiciaires, a </w:t>
      </w:r>
      <w:r w:rsidR="007F0EBB" w:rsidRPr="00B52EA0">
        <w:rPr>
          <w:rFonts w:ascii="Times New Roman" w:hAnsi="Times New Roman" w:cs="Times New Roman"/>
          <w:sz w:val="24"/>
          <w:szCs w:val="24"/>
          <w:lang w:val="fr-FR"/>
        </w:rPr>
        <w:t>pris sa forme</w:t>
      </w:r>
      <w:r w:rsidRPr="00B52EA0">
        <w:rPr>
          <w:rFonts w:ascii="Times New Roman" w:hAnsi="Times New Roman" w:cs="Times New Roman"/>
          <w:sz w:val="24"/>
          <w:szCs w:val="24"/>
          <w:lang w:val="fr-FR"/>
        </w:rPr>
        <w:t xml:space="preserve"> définitive</w:t>
      </w:r>
      <w:r w:rsidR="007F0EBB" w:rsidRPr="00B52EA0">
        <w:rPr>
          <w:rFonts w:ascii="Times New Roman" w:hAnsi="Times New Roman" w:cs="Times New Roman"/>
          <w:sz w:val="24"/>
          <w:szCs w:val="24"/>
          <w:lang w:val="fr-FR"/>
        </w:rPr>
        <w:t xml:space="preserve"> en vertu</w:t>
      </w:r>
      <w:r w:rsidRPr="00B52EA0">
        <w:rPr>
          <w:rFonts w:ascii="Times New Roman" w:hAnsi="Times New Roman" w:cs="Times New Roman"/>
          <w:sz w:val="24"/>
          <w:szCs w:val="24"/>
          <w:lang w:val="fr-FR"/>
        </w:rPr>
        <w:t xml:space="preserve"> </w:t>
      </w:r>
      <w:r w:rsidR="007F0EBB" w:rsidRPr="00B52EA0">
        <w:rPr>
          <w:rFonts w:ascii="Times New Roman" w:hAnsi="Times New Roman" w:cs="Times New Roman"/>
          <w:sz w:val="24"/>
          <w:szCs w:val="24"/>
          <w:lang w:val="fr-FR"/>
        </w:rPr>
        <w:t>du</w:t>
      </w:r>
      <w:r w:rsidRPr="00B52EA0">
        <w:rPr>
          <w:rFonts w:ascii="Times New Roman" w:hAnsi="Times New Roman" w:cs="Times New Roman"/>
          <w:sz w:val="24"/>
          <w:szCs w:val="24"/>
          <w:lang w:val="fr-FR"/>
        </w:rPr>
        <w:t xml:space="preserve"> décret législatif n° 64216 du 5 mai 1948, qui a </w:t>
      </w:r>
      <w:r w:rsidR="007F0EBB" w:rsidRPr="00B52EA0">
        <w:rPr>
          <w:rFonts w:ascii="Times New Roman" w:hAnsi="Times New Roman" w:cs="Times New Roman"/>
          <w:sz w:val="24"/>
          <w:szCs w:val="24"/>
          <w:lang w:val="fr-FR"/>
        </w:rPr>
        <w:t>établi</w:t>
      </w:r>
      <w:r w:rsidRPr="00B52EA0">
        <w:rPr>
          <w:rFonts w:ascii="Times New Roman" w:hAnsi="Times New Roman" w:cs="Times New Roman"/>
          <w:sz w:val="24"/>
          <w:szCs w:val="24"/>
          <w:lang w:val="fr-FR"/>
        </w:rPr>
        <w:t xml:space="preserve"> la </w:t>
      </w:r>
      <w:r w:rsidR="00BE1595" w:rsidRPr="00B52EA0">
        <w:rPr>
          <w:rFonts w:ascii="Times New Roman" w:hAnsi="Times New Roman" w:cs="Times New Roman"/>
          <w:sz w:val="24"/>
          <w:szCs w:val="24"/>
          <w:lang w:val="fr-FR"/>
        </w:rPr>
        <w:t>S</w:t>
      </w:r>
      <w:r w:rsidRPr="00B52EA0">
        <w:rPr>
          <w:rFonts w:ascii="Times New Roman" w:hAnsi="Times New Roman" w:cs="Times New Roman"/>
          <w:sz w:val="24"/>
          <w:szCs w:val="24"/>
          <w:lang w:val="fr-FR"/>
        </w:rPr>
        <w:t xml:space="preserve">ection VI, en lui attribuant, comme </w:t>
      </w:r>
      <w:r w:rsidR="007F0EBB" w:rsidRPr="00B52EA0">
        <w:rPr>
          <w:rFonts w:ascii="Times New Roman" w:hAnsi="Times New Roman" w:cs="Times New Roman"/>
          <w:sz w:val="24"/>
          <w:szCs w:val="24"/>
          <w:lang w:val="fr-FR"/>
        </w:rPr>
        <w:t>à</w:t>
      </w:r>
      <w:r w:rsidRPr="00B52EA0">
        <w:rPr>
          <w:rFonts w:ascii="Times New Roman" w:hAnsi="Times New Roman" w:cs="Times New Roman"/>
          <w:sz w:val="24"/>
          <w:szCs w:val="24"/>
          <w:lang w:val="fr-FR"/>
        </w:rPr>
        <w:t xml:space="preserve"> deux</w:t>
      </w:r>
      <w:r w:rsidR="007F0EBB" w:rsidRPr="00B52EA0">
        <w:rPr>
          <w:rFonts w:ascii="Times New Roman" w:hAnsi="Times New Roman" w:cs="Times New Roman"/>
          <w:sz w:val="24"/>
          <w:szCs w:val="24"/>
          <w:lang w:val="fr-FR"/>
        </w:rPr>
        <w:t xml:space="preserve"> autres chambres</w:t>
      </w:r>
      <w:r w:rsidRPr="00B52EA0">
        <w:rPr>
          <w:rFonts w:ascii="Times New Roman" w:hAnsi="Times New Roman" w:cs="Times New Roman"/>
          <w:sz w:val="24"/>
          <w:szCs w:val="24"/>
          <w:lang w:val="fr-FR"/>
        </w:rPr>
        <w:t xml:space="preserve"> précédentes, des fonctions juridictionnelles</w:t>
      </w:r>
      <w:r w:rsidR="00CA6A2A" w:rsidRPr="00B52EA0">
        <w:rPr>
          <w:rFonts w:ascii="Times New Roman" w:hAnsi="Times New Roman" w:cs="Times New Roman"/>
          <w:sz w:val="24"/>
          <w:szCs w:val="24"/>
          <w:lang w:val="fr-FR"/>
        </w:rPr>
        <w:t xml:space="preserve">. </w:t>
      </w:r>
      <w:r w:rsidR="007F0EBB" w:rsidRPr="00B52EA0">
        <w:rPr>
          <w:rFonts w:ascii="Times New Roman" w:hAnsi="Times New Roman" w:cs="Times New Roman"/>
          <w:sz w:val="24"/>
          <w:szCs w:val="24"/>
          <w:lang w:val="fr-FR"/>
        </w:rPr>
        <w:t xml:space="preserve">Jusqu’en 1971, la procédure devant les juridictions administratives </w:t>
      </w:r>
      <w:r w:rsidR="00BE1595" w:rsidRPr="00B52EA0">
        <w:rPr>
          <w:rFonts w:ascii="Times New Roman" w:hAnsi="Times New Roman" w:cs="Times New Roman"/>
          <w:sz w:val="24"/>
          <w:szCs w:val="24"/>
          <w:lang w:val="fr-FR"/>
        </w:rPr>
        <w:t>a été</w:t>
      </w:r>
      <w:r w:rsidR="007F0EBB" w:rsidRPr="00B52EA0">
        <w:rPr>
          <w:rFonts w:ascii="Times New Roman" w:hAnsi="Times New Roman" w:cs="Times New Roman"/>
          <w:sz w:val="24"/>
          <w:szCs w:val="24"/>
          <w:lang w:val="fr-FR"/>
        </w:rPr>
        <w:t xml:space="preserve"> limitée à une</w:t>
      </w:r>
      <w:r w:rsidR="00952B44" w:rsidRPr="00B52EA0">
        <w:rPr>
          <w:rFonts w:ascii="Times New Roman" w:hAnsi="Times New Roman" w:cs="Times New Roman"/>
          <w:sz w:val="24"/>
          <w:szCs w:val="24"/>
          <w:lang w:val="fr-FR"/>
        </w:rPr>
        <w:t xml:space="preserve"> seule</w:t>
      </w:r>
      <w:r w:rsidR="007F0EBB" w:rsidRPr="00B52EA0">
        <w:rPr>
          <w:rFonts w:ascii="Times New Roman" w:hAnsi="Times New Roman" w:cs="Times New Roman"/>
          <w:sz w:val="24"/>
          <w:szCs w:val="24"/>
          <w:lang w:val="fr-FR"/>
        </w:rPr>
        <w:t xml:space="preserve"> instance.</w:t>
      </w:r>
    </w:p>
    <w:p w14:paraId="54409373" w14:textId="7C04DD5C" w:rsidR="00CA6A2A" w:rsidRPr="00B52EA0" w:rsidRDefault="00BB3F97" w:rsidP="00BB3F97">
      <w:pPr>
        <w:spacing w:line="360" w:lineRule="auto"/>
        <w:ind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 xml:space="preserve">Si le double degré </w:t>
      </w:r>
      <w:r w:rsidR="00952B44" w:rsidRPr="00B52EA0">
        <w:rPr>
          <w:rFonts w:ascii="Times New Roman" w:hAnsi="Times New Roman" w:cs="Times New Roman"/>
          <w:sz w:val="24"/>
          <w:szCs w:val="24"/>
          <w:lang w:val="fr-FR"/>
        </w:rPr>
        <w:t>de la justice</w:t>
      </w:r>
      <w:r w:rsidRPr="00B52EA0">
        <w:rPr>
          <w:rFonts w:ascii="Times New Roman" w:hAnsi="Times New Roman" w:cs="Times New Roman"/>
          <w:sz w:val="24"/>
          <w:szCs w:val="24"/>
          <w:lang w:val="fr-FR"/>
        </w:rPr>
        <w:t xml:space="preserve"> administrative avait été introduit par la Constitution de 1948 (l’article 125), ce n’est qu’après l’arrêt de la Cour constitutionnelle statuant sur l’inconstitutionnalité des gouvernements régionaux (</w:t>
      </w:r>
      <w:r w:rsidRPr="00B52EA0">
        <w:rPr>
          <w:rFonts w:ascii="Times New Roman" w:hAnsi="Times New Roman" w:cs="Times New Roman"/>
          <w:i/>
          <w:iCs/>
          <w:sz w:val="24"/>
          <w:szCs w:val="24"/>
          <w:lang w:val="fr-FR"/>
        </w:rPr>
        <w:t>giunta regionale</w:t>
      </w:r>
      <w:r w:rsidRPr="00B52EA0">
        <w:rPr>
          <w:rFonts w:ascii="Times New Roman" w:hAnsi="Times New Roman" w:cs="Times New Roman"/>
          <w:sz w:val="24"/>
          <w:szCs w:val="24"/>
          <w:lang w:val="fr-FR"/>
        </w:rPr>
        <w:t>), en place depuis 1865, que les travaux sur la réforme de la justice administrative ont été entamés</w:t>
      </w:r>
      <w:r w:rsidR="00CA6A2A" w:rsidRPr="00B52EA0">
        <w:rPr>
          <w:rFonts w:ascii="Times New Roman" w:hAnsi="Times New Roman" w:cs="Times New Roman"/>
          <w:sz w:val="24"/>
          <w:szCs w:val="24"/>
          <w:lang w:val="fr-FR"/>
        </w:rPr>
        <w:t xml:space="preserve">. </w:t>
      </w:r>
      <w:r w:rsidR="001E278D" w:rsidRPr="00B52EA0">
        <w:rPr>
          <w:rFonts w:ascii="Times New Roman" w:hAnsi="Times New Roman" w:cs="Times New Roman"/>
          <w:sz w:val="24"/>
          <w:szCs w:val="24"/>
          <w:lang w:val="fr-FR"/>
        </w:rPr>
        <w:t>Ils</w:t>
      </w:r>
      <w:r w:rsidR="00FC5321" w:rsidRPr="00B52EA0">
        <w:rPr>
          <w:rFonts w:ascii="Times New Roman" w:hAnsi="Times New Roman" w:cs="Times New Roman"/>
          <w:sz w:val="24"/>
          <w:szCs w:val="24"/>
          <w:lang w:val="fr-FR"/>
        </w:rPr>
        <w:t xml:space="preserve"> se sont achevés </w:t>
      </w:r>
      <w:r w:rsidR="00FC5321" w:rsidRPr="00B52EA0">
        <w:rPr>
          <w:rFonts w:ascii="Times New Roman" w:hAnsi="Times New Roman" w:cs="Times New Roman"/>
          <w:sz w:val="24"/>
          <w:szCs w:val="24"/>
          <w:lang w:val="fr-FR"/>
        </w:rPr>
        <w:lastRenderedPageBreak/>
        <w:t>par l’adoption de la Loi du 6 décembre 1971 qui a</w:t>
      </w:r>
      <w:r w:rsidR="00952B44" w:rsidRPr="00B52EA0">
        <w:rPr>
          <w:rFonts w:ascii="Times New Roman" w:hAnsi="Times New Roman" w:cs="Times New Roman"/>
          <w:sz w:val="24"/>
          <w:szCs w:val="24"/>
          <w:lang w:val="fr-FR"/>
        </w:rPr>
        <w:t xml:space="preserve"> instauré</w:t>
      </w:r>
      <w:r w:rsidR="00FC5321" w:rsidRPr="00B52EA0">
        <w:rPr>
          <w:rFonts w:ascii="Times New Roman" w:hAnsi="Times New Roman" w:cs="Times New Roman"/>
          <w:sz w:val="24"/>
          <w:szCs w:val="24"/>
          <w:lang w:val="fr-FR"/>
        </w:rPr>
        <w:t xml:space="preserve"> les tribunaux administratifs régionaux (</w:t>
      </w:r>
      <w:r w:rsidR="00FC5321" w:rsidRPr="00B52EA0">
        <w:rPr>
          <w:rFonts w:ascii="Times New Roman" w:hAnsi="Times New Roman" w:cs="Times New Roman"/>
          <w:i/>
          <w:iCs/>
          <w:sz w:val="24"/>
          <w:szCs w:val="24"/>
          <w:lang w:val="fr-FR"/>
        </w:rPr>
        <w:t>tribunali amministrativi regionali</w:t>
      </w:r>
      <w:r w:rsidR="00FC5321" w:rsidRPr="00B52EA0">
        <w:rPr>
          <w:rFonts w:ascii="Times New Roman" w:hAnsi="Times New Roman" w:cs="Times New Roman"/>
          <w:sz w:val="24"/>
          <w:szCs w:val="24"/>
          <w:lang w:val="fr-FR"/>
        </w:rPr>
        <w:t xml:space="preserve"> – T.A.R.).</w:t>
      </w:r>
    </w:p>
    <w:p w14:paraId="4C65799E" w14:textId="4423FEBD" w:rsidR="00CA6A2A" w:rsidRPr="00B52EA0" w:rsidRDefault="004D7190" w:rsidP="004D7190">
      <w:pPr>
        <w:spacing w:line="360" w:lineRule="auto"/>
        <w:ind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Le Conseil d’État est alors devenu un organe de justice administrative, statuant en deuxième instance sur les décisions des T.A.R. Aujourd’hui</w:t>
      </w:r>
      <w:r w:rsidR="00952B44" w:rsidRPr="00B52EA0">
        <w:rPr>
          <w:rFonts w:ascii="Times New Roman" w:hAnsi="Times New Roman" w:cs="Times New Roman"/>
          <w:sz w:val="24"/>
          <w:szCs w:val="24"/>
          <w:lang w:val="fr-FR"/>
        </w:rPr>
        <w:t>,</w:t>
      </w:r>
      <w:r w:rsidRPr="00B52EA0">
        <w:rPr>
          <w:rFonts w:ascii="Times New Roman" w:hAnsi="Times New Roman" w:cs="Times New Roman"/>
          <w:sz w:val="24"/>
          <w:szCs w:val="24"/>
          <w:lang w:val="fr-FR"/>
        </w:rPr>
        <w:t xml:space="preserve"> le Conseil cumule deux fonctions : celle d’une institution de conseil et de consultation pour le gouvernement et les administrations publiques (principalement les régions) et celle d’un organe judiciaire administratif.</w:t>
      </w:r>
    </w:p>
    <w:p w14:paraId="6BF7903E" w14:textId="2B0F028B" w:rsidR="00CA6A2A" w:rsidRPr="00B52EA0" w:rsidRDefault="00D005C1" w:rsidP="001E278D">
      <w:pPr>
        <w:spacing w:line="360" w:lineRule="auto"/>
        <w:ind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 xml:space="preserve">L’existence du Conseil d’État est prévue par la Constitution de la République italienne du 27 décembre 1947 qui dans son article 100 stipule que </w:t>
      </w:r>
      <w:r w:rsidR="001E278D" w:rsidRPr="00B52EA0">
        <w:rPr>
          <w:rFonts w:ascii="Times New Roman" w:hAnsi="Times New Roman" w:cs="Times New Roman"/>
          <w:sz w:val="24"/>
          <w:szCs w:val="24"/>
          <w:lang w:val="fr-FR"/>
        </w:rPr>
        <w:t>le Conseil d’État est un organe consultatif en matière juridique et administrative et un organe chargé d’assurer la justice dans l’administration</w:t>
      </w:r>
      <w:r w:rsidRPr="00B52EA0">
        <w:rPr>
          <w:rFonts w:ascii="Times New Roman" w:hAnsi="Times New Roman" w:cs="Times New Roman"/>
          <w:sz w:val="24"/>
          <w:szCs w:val="24"/>
          <w:lang w:val="fr-FR"/>
        </w:rPr>
        <w:t>. Cette disposition figure au titre III de la Constitution, « Le gouvernement »</w:t>
      </w:r>
      <w:r w:rsidR="00952B44" w:rsidRPr="00B52EA0">
        <w:rPr>
          <w:rFonts w:ascii="Times New Roman" w:hAnsi="Times New Roman" w:cs="Times New Roman"/>
          <w:sz w:val="24"/>
          <w:szCs w:val="24"/>
          <w:lang w:val="fr-FR"/>
        </w:rPr>
        <w:t>,</w:t>
      </w:r>
      <w:r w:rsidRPr="00B52EA0">
        <w:rPr>
          <w:rFonts w:ascii="Times New Roman" w:hAnsi="Times New Roman" w:cs="Times New Roman"/>
          <w:sz w:val="24"/>
          <w:szCs w:val="24"/>
          <w:lang w:val="fr-FR"/>
        </w:rPr>
        <w:t xml:space="preserve"> et son chapitre III</w:t>
      </w:r>
      <w:r w:rsidR="00952B44" w:rsidRPr="00B52EA0">
        <w:rPr>
          <w:rFonts w:ascii="Times New Roman" w:hAnsi="Times New Roman" w:cs="Times New Roman"/>
          <w:sz w:val="24"/>
          <w:szCs w:val="24"/>
          <w:lang w:val="fr-FR"/>
        </w:rPr>
        <w:t>,</w:t>
      </w:r>
      <w:r w:rsidRPr="00B52EA0">
        <w:rPr>
          <w:rFonts w:ascii="Times New Roman" w:hAnsi="Times New Roman" w:cs="Times New Roman"/>
          <w:sz w:val="24"/>
          <w:szCs w:val="24"/>
          <w:lang w:val="fr-FR"/>
        </w:rPr>
        <w:t xml:space="preserve"> « Les organes </w:t>
      </w:r>
      <w:r w:rsidR="001E278D" w:rsidRPr="00B52EA0">
        <w:rPr>
          <w:rFonts w:ascii="Times New Roman" w:hAnsi="Times New Roman" w:cs="Times New Roman"/>
          <w:sz w:val="24"/>
          <w:szCs w:val="24"/>
          <w:lang w:val="fr-FR"/>
        </w:rPr>
        <w:t>auxiliaires</w:t>
      </w:r>
      <w:r w:rsidRPr="00B52EA0">
        <w:rPr>
          <w:rFonts w:ascii="Times New Roman" w:hAnsi="Times New Roman" w:cs="Times New Roman"/>
          <w:sz w:val="24"/>
          <w:szCs w:val="24"/>
          <w:lang w:val="fr-FR"/>
        </w:rPr>
        <w:t xml:space="preserve"> ».</w:t>
      </w:r>
    </w:p>
    <w:p w14:paraId="3BB21523" w14:textId="63E4E9BF" w:rsidR="00672B15" w:rsidRPr="00B52EA0" w:rsidRDefault="00672B15" w:rsidP="00672B15">
      <w:pPr>
        <w:spacing w:line="360" w:lineRule="auto"/>
        <w:ind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En même temps, l’article 103 de la Constitution, figurant au titre IV de la Constitution « La Magistrature », chapitre I</w:t>
      </w:r>
      <w:r w:rsidR="00952B44" w:rsidRPr="00B52EA0">
        <w:rPr>
          <w:rFonts w:ascii="Times New Roman" w:hAnsi="Times New Roman" w:cs="Times New Roman"/>
          <w:sz w:val="24"/>
          <w:szCs w:val="24"/>
          <w:lang w:val="fr-FR"/>
        </w:rPr>
        <w:t xml:space="preserve">, </w:t>
      </w:r>
      <w:r w:rsidRPr="00B52EA0">
        <w:rPr>
          <w:rFonts w:ascii="Times New Roman" w:hAnsi="Times New Roman" w:cs="Times New Roman"/>
          <w:sz w:val="24"/>
          <w:szCs w:val="24"/>
          <w:lang w:val="fr-FR"/>
        </w:rPr>
        <w:t xml:space="preserve">« L’organisation de la justice », dispose que « </w:t>
      </w:r>
      <w:r w:rsidR="00952B44" w:rsidRPr="00B52EA0">
        <w:rPr>
          <w:rFonts w:ascii="Times New Roman" w:hAnsi="Times New Roman" w:cs="Times New Roman"/>
          <w:sz w:val="24"/>
          <w:szCs w:val="24"/>
          <w:lang w:val="fr-FR"/>
        </w:rPr>
        <w:t>l</w:t>
      </w:r>
      <w:r w:rsidRPr="00B52EA0">
        <w:rPr>
          <w:rFonts w:ascii="Times New Roman" w:hAnsi="Times New Roman" w:cs="Times New Roman"/>
          <w:sz w:val="24"/>
          <w:szCs w:val="24"/>
          <w:lang w:val="fr-FR"/>
        </w:rPr>
        <w:t>e Conseil d’État et les autres organes de justice administrative ont juridiction pour assurer la protection à l’encontre de l’administration publique des intérêts légitimes et également, dans des matières particulières déterminées par la loi, des droits subjectifs ».</w:t>
      </w:r>
    </w:p>
    <w:p w14:paraId="37D192A7" w14:textId="752DF078" w:rsidR="00CA6A2A" w:rsidRPr="00B52EA0" w:rsidRDefault="00952B44" w:rsidP="00672B15">
      <w:pPr>
        <w:spacing w:line="360" w:lineRule="auto"/>
        <w:ind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Par ailleurs, i</w:t>
      </w:r>
      <w:r w:rsidR="00672B15" w:rsidRPr="00B52EA0">
        <w:rPr>
          <w:rFonts w:ascii="Times New Roman" w:hAnsi="Times New Roman" w:cs="Times New Roman"/>
          <w:sz w:val="24"/>
          <w:szCs w:val="24"/>
          <w:lang w:val="fr-FR"/>
        </w:rPr>
        <w:t xml:space="preserve">l convient ici de </w:t>
      </w:r>
      <w:r w:rsidRPr="00B52EA0">
        <w:rPr>
          <w:rFonts w:ascii="Times New Roman" w:hAnsi="Times New Roman" w:cs="Times New Roman"/>
          <w:sz w:val="24"/>
          <w:szCs w:val="24"/>
          <w:lang w:val="fr-FR"/>
        </w:rPr>
        <w:t>rappeler</w:t>
      </w:r>
      <w:r w:rsidR="00672B15" w:rsidRPr="00B52EA0">
        <w:rPr>
          <w:rFonts w:ascii="Times New Roman" w:hAnsi="Times New Roman" w:cs="Times New Roman"/>
          <w:sz w:val="24"/>
          <w:szCs w:val="24"/>
          <w:lang w:val="fr-FR"/>
        </w:rPr>
        <w:t xml:space="preserve"> les dispositions de l’article 113 de la Constitution de la République italienne. Celui-ci prévoit que</w:t>
      </w:r>
      <w:r w:rsidR="001E278D" w:rsidRPr="00B52EA0">
        <w:rPr>
          <w:rFonts w:ascii="Times New Roman" w:hAnsi="Times New Roman" w:cs="Times New Roman"/>
          <w:sz w:val="24"/>
          <w:szCs w:val="24"/>
          <w:lang w:val="fr-FR"/>
        </w:rPr>
        <w:t> :</w:t>
      </w:r>
      <w:r w:rsidR="00672B15" w:rsidRPr="00B52EA0">
        <w:rPr>
          <w:rFonts w:ascii="Times New Roman" w:hAnsi="Times New Roman" w:cs="Times New Roman"/>
          <w:sz w:val="24"/>
          <w:szCs w:val="24"/>
          <w:lang w:val="fr-FR"/>
        </w:rPr>
        <w:t xml:space="preserve"> « La protection juridictionnelle des droits et des intérêts légitimes devant les organes de la juridiction ordinaire ou administrative est toujours admise contre les actes de l’administration publique. Cette protection juridictionnelle ne peut être exclue ou limitée à des voies de recours particulières ou à des catégories d’actes déterminées. La loi détermine les organes de juridiction pouvant annuler les actes de l’administration publique dans les cas et avec les effets que la loi prévoit elle-même »</w:t>
      </w:r>
      <w:r w:rsidR="00CA6A2A" w:rsidRPr="00B52EA0">
        <w:rPr>
          <w:rFonts w:ascii="Times New Roman" w:hAnsi="Times New Roman" w:cs="Times New Roman"/>
          <w:sz w:val="24"/>
          <w:szCs w:val="24"/>
          <w:lang w:val="fr-FR"/>
        </w:rPr>
        <w:t>.</w:t>
      </w:r>
    </w:p>
    <w:p w14:paraId="7DBCF55F" w14:textId="7B5B63FE" w:rsidR="001E278D" w:rsidRPr="00B52EA0" w:rsidRDefault="00FC5321" w:rsidP="001E278D">
      <w:pPr>
        <w:pStyle w:val="Akapitzlist"/>
        <w:spacing w:line="360" w:lineRule="auto"/>
        <w:ind w:left="0"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Les instances juridictionnelles administratives sont également visé</w:t>
      </w:r>
      <w:r w:rsidR="00952B44" w:rsidRPr="00B52EA0">
        <w:rPr>
          <w:rFonts w:ascii="Times New Roman" w:hAnsi="Times New Roman" w:cs="Times New Roman"/>
          <w:sz w:val="24"/>
          <w:szCs w:val="24"/>
          <w:lang w:val="fr-FR"/>
        </w:rPr>
        <w:t>e</w:t>
      </w:r>
      <w:r w:rsidRPr="00B52EA0">
        <w:rPr>
          <w:rFonts w:ascii="Times New Roman" w:hAnsi="Times New Roman" w:cs="Times New Roman"/>
          <w:sz w:val="24"/>
          <w:szCs w:val="24"/>
          <w:lang w:val="fr-FR"/>
        </w:rPr>
        <w:t>s au titre V</w:t>
      </w:r>
      <w:r w:rsidR="00952B44" w:rsidRPr="00B52EA0">
        <w:rPr>
          <w:rFonts w:ascii="Times New Roman" w:hAnsi="Times New Roman" w:cs="Times New Roman"/>
          <w:sz w:val="24"/>
          <w:szCs w:val="24"/>
          <w:lang w:val="fr-FR"/>
        </w:rPr>
        <w:t>,</w:t>
      </w:r>
      <w:r w:rsidRPr="00B52EA0">
        <w:rPr>
          <w:rFonts w:ascii="Times New Roman" w:hAnsi="Times New Roman" w:cs="Times New Roman"/>
          <w:sz w:val="24"/>
          <w:szCs w:val="24"/>
          <w:lang w:val="fr-FR"/>
        </w:rPr>
        <w:t xml:space="preserve"> « </w:t>
      </w:r>
      <w:r w:rsidR="001E278D" w:rsidRPr="00B52EA0">
        <w:rPr>
          <w:rFonts w:ascii="Times New Roman" w:hAnsi="Times New Roman" w:cs="Times New Roman"/>
          <w:sz w:val="24"/>
          <w:szCs w:val="24"/>
          <w:lang w:val="fr-FR"/>
        </w:rPr>
        <w:t>Les r</w:t>
      </w:r>
      <w:r w:rsidRPr="00B52EA0">
        <w:rPr>
          <w:rFonts w:ascii="Times New Roman" w:hAnsi="Times New Roman" w:cs="Times New Roman"/>
          <w:sz w:val="24"/>
          <w:szCs w:val="24"/>
          <w:lang w:val="fr-FR"/>
        </w:rPr>
        <w:t xml:space="preserve">égions, </w:t>
      </w:r>
      <w:r w:rsidR="001E278D" w:rsidRPr="00B52EA0">
        <w:rPr>
          <w:rFonts w:ascii="Times New Roman" w:hAnsi="Times New Roman" w:cs="Times New Roman"/>
          <w:sz w:val="24"/>
          <w:szCs w:val="24"/>
          <w:lang w:val="fr-FR"/>
        </w:rPr>
        <w:t xml:space="preserve">les </w:t>
      </w:r>
      <w:r w:rsidRPr="00B52EA0">
        <w:rPr>
          <w:rFonts w:ascii="Times New Roman" w:hAnsi="Times New Roman" w:cs="Times New Roman"/>
          <w:sz w:val="24"/>
          <w:szCs w:val="24"/>
          <w:lang w:val="fr-FR"/>
        </w:rPr>
        <w:t>provinces</w:t>
      </w:r>
      <w:r w:rsidR="001E278D" w:rsidRPr="00B52EA0">
        <w:rPr>
          <w:rFonts w:ascii="Times New Roman" w:hAnsi="Times New Roman" w:cs="Times New Roman"/>
          <w:sz w:val="24"/>
          <w:szCs w:val="24"/>
          <w:lang w:val="fr-FR"/>
        </w:rPr>
        <w:t xml:space="preserve"> et les</w:t>
      </w:r>
      <w:r w:rsidRPr="00B52EA0">
        <w:rPr>
          <w:rFonts w:ascii="Times New Roman" w:hAnsi="Times New Roman" w:cs="Times New Roman"/>
          <w:sz w:val="24"/>
          <w:szCs w:val="24"/>
          <w:lang w:val="fr-FR"/>
        </w:rPr>
        <w:t xml:space="preserve"> communes », </w:t>
      </w:r>
      <w:r w:rsidR="00952B44" w:rsidRPr="00B52EA0">
        <w:rPr>
          <w:rFonts w:ascii="Times New Roman" w:hAnsi="Times New Roman" w:cs="Times New Roman"/>
          <w:sz w:val="24"/>
          <w:szCs w:val="24"/>
          <w:lang w:val="fr-FR"/>
        </w:rPr>
        <w:t xml:space="preserve">à </w:t>
      </w:r>
      <w:r w:rsidRPr="00B52EA0">
        <w:rPr>
          <w:rFonts w:ascii="Times New Roman" w:hAnsi="Times New Roman" w:cs="Times New Roman"/>
          <w:sz w:val="24"/>
          <w:szCs w:val="24"/>
          <w:lang w:val="fr-FR"/>
        </w:rPr>
        <w:t xml:space="preserve">l’article 125 de la Constitution de la République italienne, selon lequel </w:t>
      </w:r>
      <w:r w:rsidR="001E278D" w:rsidRPr="00B52EA0">
        <w:rPr>
          <w:rFonts w:ascii="Times New Roman" w:hAnsi="Times New Roman" w:cs="Times New Roman"/>
          <w:sz w:val="24"/>
          <w:szCs w:val="24"/>
          <w:lang w:val="fr-FR"/>
        </w:rPr>
        <w:t>« les organes de la justice administrative du premier degré sont institués dans la Région conformément à l’organisation prévue par une loi de la République. Il peut être institué des sections ayant un siège différent de celui du chef-lieu de la région. »</w:t>
      </w:r>
    </w:p>
    <w:p w14:paraId="0E8450EA" w14:textId="5CD30092" w:rsidR="00CA6A2A" w:rsidRPr="00B52EA0" w:rsidRDefault="00FC5321" w:rsidP="002F47AC">
      <w:pPr>
        <w:pStyle w:val="Akapitzlist"/>
        <w:spacing w:line="360" w:lineRule="auto"/>
        <w:ind w:left="0"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Il en résulte que</w:t>
      </w:r>
      <w:r w:rsidR="00952B44" w:rsidRPr="00B52EA0">
        <w:rPr>
          <w:rFonts w:ascii="Times New Roman" w:hAnsi="Times New Roman" w:cs="Times New Roman"/>
          <w:sz w:val="24"/>
          <w:szCs w:val="24"/>
          <w:lang w:val="fr-FR"/>
        </w:rPr>
        <w:t xml:space="preserve"> dans</w:t>
      </w:r>
      <w:r w:rsidRPr="00B52EA0">
        <w:rPr>
          <w:rFonts w:ascii="Times New Roman" w:hAnsi="Times New Roman" w:cs="Times New Roman"/>
          <w:sz w:val="24"/>
          <w:szCs w:val="24"/>
          <w:lang w:val="fr-FR"/>
        </w:rPr>
        <w:t xml:space="preserve"> l’organisation du pouvoir judiciaire de la République italienne,</w:t>
      </w:r>
      <w:r w:rsidR="00952B44" w:rsidRPr="00B52EA0">
        <w:rPr>
          <w:rFonts w:ascii="Times New Roman" w:hAnsi="Times New Roman" w:cs="Times New Roman"/>
          <w:sz w:val="24"/>
          <w:szCs w:val="24"/>
          <w:lang w:val="fr-FR"/>
        </w:rPr>
        <w:t xml:space="preserve"> la justice administrative</w:t>
      </w:r>
      <w:r w:rsidRPr="00B52EA0">
        <w:rPr>
          <w:rFonts w:ascii="Times New Roman" w:hAnsi="Times New Roman" w:cs="Times New Roman"/>
          <w:sz w:val="24"/>
          <w:szCs w:val="24"/>
          <w:lang w:val="fr-FR"/>
        </w:rPr>
        <w:t xml:space="preserve"> visée à l’article 103, alinéa 1, </w:t>
      </w:r>
      <w:r w:rsidR="00C22CF7" w:rsidRPr="00B52EA0">
        <w:rPr>
          <w:rFonts w:ascii="Times New Roman" w:hAnsi="Times New Roman" w:cs="Times New Roman"/>
          <w:sz w:val="24"/>
          <w:szCs w:val="24"/>
          <w:lang w:val="fr-FR"/>
        </w:rPr>
        <w:t>inclut</w:t>
      </w:r>
      <w:r w:rsidRPr="00B52EA0">
        <w:rPr>
          <w:rFonts w:ascii="Times New Roman" w:hAnsi="Times New Roman" w:cs="Times New Roman"/>
          <w:sz w:val="24"/>
          <w:szCs w:val="24"/>
          <w:lang w:val="fr-FR"/>
        </w:rPr>
        <w:t xml:space="preserve"> le Conseil d’État</w:t>
      </w:r>
      <w:r w:rsidR="00C22CF7" w:rsidRPr="00B52EA0">
        <w:rPr>
          <w:rFonts w:ascii="Times New Roman" w:hAnsi="Times New Roman" w:cs="Times New Roman"/>
          <w:sz w:val="24"/>
          <w:szCs w:val="24"/>
          <w:lang w:val="fr-FR"/>
        </w:rPr>
        <w:t>,</w:t>
      </w:r>
      <w:r w:rsidRPr="00B52EA0">
        <w:rPr>
          <w:rFonts w:ascii="Times New Roman" w:hAnsi="Times New Roman" w:cs="Times New Roman"/>
          <w:sz w:val="24"/>
          <w:szCs w:val="24"/>
          <w:lang w:val="fr-FR"/>
        </w:rPr>
        <w:t xml:space="preserve"> les tribunaux administratifs régionaux (T.A.R.), </w:t>
      </w:r>
      <w:r w:rsidR="00C22CF7" w:rsidRPr="00B52EA0">
        <w:rPr>
          <w:rFonts w:ascii="Times New Roman" w:hAnsi="Times New Roman" w:cs="Times New Roman"/>
          <w:sz w:val="24"/>
          <w:szCs w:val="24"/>
          <w:lang w:val="fr-FR"/>
        </w:rPr>
        <w:t xml:space="preserve">et </w:t>
      </w:r>
      <w:r w:rsidRPr="00B52EA0">
        <w:rPr>
          <w:rFonts w:ascii="Times New Roman" w:hAnsi="Times New Roman" w:cs="Times New Roman"/>
          <w:sz w:val="24"/>
          <w:szCs w:val="24"/>
          <w:lang w:val="fr-FR"/>
        </w:rPr>
        <w:t xml:space="preserve">le </w:t>
      </w:r>
      <w:r w:rsidR="00C22CF7" w:rsidRPr="00B52EA0">
        <w:rPr>
          <w:rFonts w:ascii="Times New Roman" w:hAnsi="Times New Roman" w:cs="Times New Roman"/>
          <w:sz w:val="24"/>
          <w:szCs w:val="24"/>
          <w:lang w:val="fr-FR"/>
        </w:rPr>
        <w:t>T</w:t>
      </w:r>
      <w:r w:rsidRPr="00B52EA0">
        <w:rPr>
          <w:rFonts w:ascii="Times New Roman" w:hAnsi="Times New Roman" w:cs="Times New Roman"/>
          <w:sz w:val="24"/>
          <w:szCs w:val="24"/>
          <w:lang w:val="fr-FR"/>
        </w:rPr>
        <w:t>ribunal régional de justice administrative du Trentin-Haut-Adige (</w:t>
      </w:r>
      <w:r w:rsidRPr="00B52EA0">
        <w:rPr>
          <w:rFonts w:ascii="Times New Roman" w:hAnsi="Times New Roman" w:cs="Times New Roman"/>
          <w:i/>
          <w:iCs/>
          <w:sz w:val="24"/>
          <w:szCs w:val="24"/>
          <w:lang w:val="fr-FR"/>
        </w:rPr>
        <w:t>il Tribunale regionale di giustizia amministrativa del Trentino-Alto Adige</w:t>
      </w:r>
      <w:r w:rsidRPr="00B52EA0">
        <w:rPr>
          <w:rFonts w:ascii="Times New Roman" w:hAnsi="Times New Roman" w:cs="Times New Roman"/>
          <w:sz w:val="24"/>
          <w:szCs w:val="24"/>
          <w:lang w:val="fr-FR"/>
        </w:rPr>
        <w:t xml:space="preserve"> – TRGA), agissant en tant qu’organes de première instance.</w:t>
      </w:r>
    </w:p>
    <w:p w14:paraId="3B3C98EA" w14:textId="77777777" w:rsidR="00672B15" w:rsidRPr="00B52EA0" w:rsidRDefault="00672B15" w:rsidP="002F47AC">
      <w:pPr>
        <w:pStyle w:val="Akapitzlist"/>
        <w:spacing w:line="360" w:lineRule="auto"/>
        <w:ind w:left="0" w:firstLine="567"/>
        <w:jc w:val="both"/>
        <w:rPr>
          <w:rFonts w:ascii="Times New Roman" w:hAnsi="Times New Roman" w:cs="Times New Roman"/>
          <w:sz w:val="24"/>
          <w:szCs w:val="24"/>
          <w:lang w:val="fr-FR"/>
        </w:rPr>
      </w:pPr>
    </w:p>
    <w:p w14:paraId="0520DDC7" w14:textId="3A1FBA8B" w:rsidR="00CA6A2A" w:rsidRPr="00B52EA0" w:rsidRDefault="00D005C1" w:rsidP="00A267AB">
      <w:pPr>
        <w:pStyle w:val="Akapitzlist"/>
        <w:numPr>
          <w:ilvl w:val="0"/>
          <w:numId w:val="5"/>
        </w:numPr>
        <w:spacing w:line="360" w:lineRule="auto"/>
        <w:jc w:val="both"/>
        <w:rPr>
          <w:rFonts w:ascii="Times New Roman" w:hAnsi="Times New Roman" w:cs="Times New Roman"/>
          <w:b/>
          <w:bCs/>
          <w:sz w:val="24"/>
          <w:szCs w:val="24"/>
          <w:lang w:val="fr-FR"/>
        </w:rPr>
      </w:pPr>
      <w:r w:rsidRPr="00B52EA0">
        <w:rPr>
          <w:rFonts w:ascii="Times New Roman" w:hAnsi="Times New Roman" w:cs="Times New Roman"/>
          <w:b/>
          <w:bCs/>
          <w:sz w:val="24"/>
          <w:szCs w:val="24"/>
          <w:lang w:val="fr-FR"/>
        </w:rPr>
        <w:t>Pouvoirs et composition du Conseil d’État</w:t>
      </w:r>
      <w:r w:rsidR="00CA6A2A" w:rsidRPr="00B52EA0">
        <w:rPr>
          <w:rFonts w:ascii="Times New Roman" w:hAnsi="Times New Roman" w:cs="Times New Roman"/>
          <w:b/>
          <w:bCs/>
          <w:sz w:val="24"/>
          <w:szCs w:val="24"/>
          <w:lang w:val="fr-FR"/>
        </w:rPr>
        <w:t xml:space="preserve"> (</w:t>
      </w:r>
      <w:r w:rsidR="00CA6A2A" w:rsidRPr="00B52EA0">
        <w:rPr>
          <w:rFonts w:ascii="Times New Roman" w:hAnsi="Times New Roman" w:cs="Times New Roman"/>
          <w:b/>
          <w:bCs/>
          <w:i/>
          <w:iCs/>
          <w:sz w:val="24"/>
          <w:szCs w:val="24"/>
          <w:lang w:val="fr-FR"/>
        </w:rPr>
        <w:t>Consiglio di Stato</w:t>
      </w:r>
      <w:r w:rsidR="00CA6A2A" w:rsidRPr="00B52EA0">
        <w:rPr>
          <w:rFonts w:ascii="Times New Roman" w:hAnsi="Times New Roman" w:cs="Times New Roman"/>
          <w:b/>
          <w:bCs/>
          <w:sz w:val="24"/>
          <w:szCs w:val="24"/>
          <w:lang w:val="fr-FR"/>
        </w:rPr>
        <w:t>).</w:t>
      </w:r>
    </w:p>
    <w:p w14:paraId="64F4D317" w14:textId="2D6D90EC" w:rsidR="00672B15" w:rsidRPr="00B52EA0" w:rsidRDefault="00672B15" w:rsidP="002F47AC">
      <w:pPr>
        <w:spacing w:line="360" w:lineRule="auto"/>
        <w:ind w:firstLine="567"/>
        <w:jc w:val="both"/>
        <w:rPr>
          <w:rFonts w:ascii="Times New Roman" w:eastAsia="Times New Roman" w:hAnsi="Times New Roman" w:cs="Times New Roman"/>
          <w:sz w:val="24"/>
          <w:szCs w:val="24"/>
          <w:lang w:val="fr-FR"/>
        </w:rPr>
      </w:pPr>
      <w:r w:rsidRPr="00B52EA0">
        <w:rPr>
          <w:rFonts w:ascii="Times New Roman" w:eastAsia="Times New Roman" w:hAnsi="Times New Roman" w:cs="Times New Roman"/>
          <w:sz w:val="24"/>
          <w:szCs w:val="24"/>
          <w:lang w:val="fr-FR"/>
        </w:rPr>
        <w:t>D’une part, le Conseil d'État (</w:t>
      </w:r>
      <w:r w:rsidRPr="00B52EA0">
        <w:rPr>
          <w:rFonts w:ascii="Times New Roman" w:eastAsia="Times New Roman" w:hAnsi="Times New Roman" w:cs="Times New Roman"/>
          <w:i/>
          <w:iCs/>
          <w:sz w:val="24"/>
          <w:szCs w:val="24"/>
          <w:lang w:val="fr-FR"/>
        </w:rPr>
        <w:t>Consiglio di Stato</w:t>
      </w:r>
      <w:r w:rsidRPr="00B52EA0">
        <w:rPr>
          <w:rFonts w:ascii="Times New Roman" w:eastAsia="Times New Roman" w:hAnsi="Times New Roman" w:cs="Times New Roman"/>
          <w:sz w:val="24"/>
          <w:szCs w:val="24"/>
          <w:lang w:val="fr-FR"/>
        </w:rPr>
        <w:t xml:space="preserve">) est un organe auxiliaire du gouvernement </w:t>
      </w:r>
      <w:r w:rsidR="00952B44" w:rsidRPr="00B52EA0">
        <w:rPr>
          <w:rFonts w:ascii="Times New Roman" w:eastAsia="Times New Roman" w:hAnsi="Times New Roman" w:cs="Times New Roman"/>
          <w:sz w:val="24"/>
          <w:szCs w:val="24"/>
          <w:lang w:val="fr-FR"/>
        </w:rPr>
        <w:t xml:space="preserve">qui fournit </w:t>
      </w:r>
      <w:r w:rsidRPr="00B52EA0">
        <w:rPr>
          <w:rFonts w:ascii="Times New Roman" w:eastAsia="Times New Roman" w:hAnsi="Times New Roman" w:cs="Times New Roman"/>
          <w:sz w:val="24"/>
          <w:szCs w:val="24"/>
          <w:lang w:val="fr-FR"/>
        </w:rPr>
        <w:t xml:space="preserve">tout conseil juridico-administratif et </w:t>
      </w:r>
      <w:r w:rsidR="00952B44" w:rsidRPr="00B52EA0">
        <w:rPr>
          <w:rFonts w:ascii="Times New Roman" w:eastAsia="Times New Roman" w:hAnsi="Times New Roman" w:cs="Times New Roman"/>
          <w:sz w:val="24"/>
          <w:szCs w:val="24"/>
          <w:lang w:val="fr-FR"/>
        </w:rPr>
        <w:t>assure</w:t>
      </w:r>
      <w:r w:rsidR="00C22CF7" w:rsidRPr="00B52EA0">
        <w:rPr>
          <w:rFonts w:ascii="Times New Roman" w:eastAsia="Times New Roman" w:hAnsi="Times New Roman" w:cs="Times New Roman"/>
          <w:sz w:val="24"/>
          <w:szCs w:val="24"/>
          <w:lang w:val="fr-FR"/>
        </w:rPr>
        <w:t xml:space="preserve"> </w:t>
      </w:r>
      <w:r w:rsidRPr="00B52EA0">
        <w:rPr>
          <w:rFonts w:ascii="Times New Roman" w:eastAsia="Times New Roman" w:hAnsi="Times New Roman" w:cs="Times New Roman"/>
          <w:sz w:val="24"/>
          <w:szCs w:val="24"/>
          <w:lang w:val="fr-FR"/>
        </w:rPr>
        <w:t>la protection de l’équité dans le travail de l’appareil administratif, et, d</w:t>
      </w:r>
      <w:r w:rsidR="00C22CF7" w:rsidRPr="00B52EA0">
        <w:rPr>
          <w:rFonts w:ascii="Times New Roman" w:eastAsia="Times New Roman" w:hAnsi="Times New Roman" w:cs="Times New Roman"/>
          <w:sz w:val="24"/>
          <w:szCs w:val="24"/>
          <w:lang w:val="fr-FR"/>
        </w:rPr>
        <w:t>’</w:t>
      </w:r>
      <w:r w:rsidRPr="00B52EA0">
        <w:rPr>
          <w:rFonts w:ascii="Times New Roman" w:eastAsia="Times New Roman" w:hAnsi="Times New Roman" w:cs="Times New Roman"/>
          <w:sz w:val="24"/>
          <w:szCs w:val="24"/>
          <w:lang w:val="fr-FR"/>
        </w:rPr>
        <w:t>autre part, un organe du pouvoir judiciaire administratif de deuxième instance à l’égard des décisions des T.A.R.</w:t>
      </w:r>
    </w:p>
    <w:p w14:paraId="781A38AC" w14:textId="1722650C" w:rsidR="00CA6A2A" w:rsidRPr="00B52EA0" w:rsidRDefault="000B4318" w:rsidP="000B4318">
      <w:pPr>
        <w:spacing w:line="360" w:lineRule="auto"/>
        <w:ind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 xml:space="preserve">Par ailleurs, le Conseil d’État dispose d’une autre compétence juridictionnelle essentielle et exclusive </w:t>
      </w:r>
      <w:r w:rsidR="00952B44" w:rsidRPr="00B52EA0">
        <w:rPr>
          <w:rFonts w:ascii="Times New Roman" w:hAnsi="Times New Roman" w:cs="Times New Roman"/>
          <w:sz w:val="24"/>
          <w:szCs w:val="24"/>
          <w:lang w:val="fr-FR"/>
        </w:rPr>
        <w:t>quant aux</w:t>
      </w:r>
      <w:r w:rsidR="00C22CF7" w:rsidRPr="00B52EA0">
        <w:rPr>
          <w:rFonts w:ascii="Times New Roman" w:hAnsi="Times New Roman" w:cs="Times New Roman"/>
          <w:sz w:val="24"/>
          <w:szCs w:val="24"/>
          <w:lang w:val="fr-FR"/>
        </w:rPr>
        <w:t xml:space="preserve"> </w:t>
      </w:r>
      <w:r w:rsidRPr="00B52EA0">
        <w:rPr>
          <w:rFonts w:ascii="Times New Roman" w:hAnsi="Times New Roman" w:cs="Times New Roman"/>
          <w:sz w:val="24"/>
          <w:szCs w:val="24"/>
          <w:lang w:val="fr-FR"/>
        </w:rPr>
        <w:t>recours contre les actes de l’État concernant la région de Sicile</w:t>
      </w:r>
      <w:r w:rsidR="0074078E" w:rsidRPr="00B52EA0">
        <w:rPr>
          <w:rFonts w:ascii="Times New Roman" w:hAnsi="Times New Roman" w:cs="Times New Roman"/>
          <w:sz w:val="24"/>
          <w:szCs w:val="24"/>
          <w:lang w:val="fr-FR"/>
        </w:rPr>
        <w:t>,</w:t>
      </w:r>
      <w:r w:rsidRPr="00B52EA0">
        <w:rPr>
          <w:rFonts w:ascii="Times New Roman" w:hAnsi="Times New Roman" w:cs="Times New Roman"/>
          <w:sz w:val="24"/>
          <w:szCs w:val="24"/>
          <w:lang w:val="fr-FR"/>
        </w:rPr>
        <w:t xml:space="preserve"> qui ne relèvent pas de la compétence </w:t>
      </w:r>
      <w:r w:rsidR="00BB3F97" w:rsidRPr="00B52EA0">
        <w:rPr>
          <w:rFonts w:ascii="Times New Roman" w:hAnsi="Times New Roman" w:cs="Times New Roman"/>
          <w:sz w:val="24"/>
          <w:szCs w:val="24"/>
          <w:lang w:val="fr-FR"/>
        </w:rPr>
        <w:t>du</w:t>
      </w:r>
      <w:r w:rsidRPr="00B52EA0">
        <w:rPr>
          <w:rFonts w:ascii="Times New Roman" w:hAnsi="Times New Roman" w:cs="Times New Roman"/>
          <w:sz w:val="24"/>
          <w:szCs w:val="24"/>
          <w:lang w:val="fr-FR"/>
        </w:rPr>
        <w:t xml:space="preserve"> T.A.R. de la Sicile. En effet, la région de Sicile jouit d’une autonomie particulière sur le plan administratif et législatif. Cette autonomie se traduit, entre autres, par l’existence d’un organe spécial </w:t>
      </w:r>
      <w:r w:rsidR="00C22CF7" w:rsidRPr="00B52EA0">
        <w:rPr>
          <w:rFonts w:ascii="Times New Roman" w:hAnsi="Times New Roman" w:cs="Times New Roman"/>
          <w:sz w:val="24"/>
          <w:szCs w:val="24"/>
          <w:lang w:val="fr-FR"/>
        </w:rPr>
        <w:t>–</w:t>
      </w:r>
      <w:r w:rsidRPr="00B52EA0">
        <w:rPr>
          <w:rFonts w:ascii="Times New Roman" w:hAnsi="Times New Roman" w:cs="Times New Roman"/>
          <w:sz w:val="24"/>
          <w:szCs w:val="24"/>
          <w:lang w:val="fr-FR"/>
        </w:rPr>
        <w:t xml:space="preserve"> le</w:t>
      </w:r>
      <w:r w:rsidR="00C22CF7" w:rsidRPr="00B52EA0">
        <w:rPr>
          <w:rFonts w:ascii="Times New Roman" w:hAnsi="Times New Roman" w:cs="Times New Roman"/>
          <w:sz w:val="24"/>
          <w:szCs w:val="24"/>
          <w:lang w:val="fr-FR"/>
        </w:rPr>
        <w:t xml:space="preserve"> </w:t>
      </w:r>
      <w:r w:rsidR="00D005C1" w:rsidRPr="00B52EA0">
        <w:rPr>
          <w:rFonts w:ascii="Times New Roman" w:hAnsi="Times New Roman" w:cs="Times New Roman"/>
          <w:sz w:val="24"/>
          <w:szCs w:val="24"/>
          <w:lang w:val="fr-FR"/>
        </w:rPr>
        <w:t xml:space="preserve">Conseil de la justice administrative de la région de Sicile </w:t>
      </w:r>
      <w:r w:rsidR="00CA6A2A" w:rsidRPr="00B52EA0">
        <w:rPr>
          <w:rFonts w:ascii="Times New Roman" w:hAnsi="Times New Roman" w:cs="Times New Roman"/>
          <w:sz w:val="24"/>
          <w:szCs w:val="24"/>
          <w:lang w:val="fr-FR"/>
        </w:rPr>
        <w:t>(</w:t>
      </w:r>
      <w:r w:rsidR="00CA6A2A" w:rsidRPr="00B52EA0">
        <w:rPr>
          <w:rFonts w:ascii="Times New Roman" w:hAnsi="Times New Roman" w:cs="Times New Roman"/>
          <w:i/>
          <w:iCs/>
          <w:sz w:val="24"/>
          <w:szCs w:val="24"/>
          <w:lang w:val="fr-FR"/>
        </w:rPr>
        <w:t>Consiglio di Giustizia ammnistrativa per la Regione siciliana</w:t>
      </w:r>
      <w:r w:rsidR="00CA6A2A" w:rsidRPr="00B52EA0">
        <w:rPr>
          <w:rFonts w:ascii="Times New Roman" w:hAnsi="Times New Roman" w:cs="Times New Roman"/>
          <w:sz w:val="24"/>
          <w:szCs w:val="24"/>
          <w:lang w:val="fr-FR"/>
        </w:rPr>
        <w:t xml:space="preserve"> </w:t>
      </w:r>
      <w:r w:rsidR="00D005C1" w:rsidRPr="00B52EA0">
        <w:rPr>
          <w:rFonts w:ascii="Times New Roman" w:hAnsi="Times New Roman" w:cs="Times New Roman"/>
          <w:sz w:val="24"/>
          <w:szCs w:val="24"/>
          <w:lang w:val="fr-FR"/>
        </w:rPr>
        <w:t xml:space="preserve">– </w:t>
      </w:r>
      <w:r w:rsidR="00CA6A2A" w:rsidRPr="00B52EA0">
        <w:rPr>
          <w:rFonts w:ascii="Times New Roman" w:hAnsi="Times New Roman" w:cs="Times New Roman"/>
          <w:sz w:val="24"/>
          <w:szCs w:val="24"/>
          <w:lang w:val="fr-FR"/>
        </w:rPr>
        <w:t>CGA)</w:t>
      </w:r>
      <w:r w:rsidR="00C22CF7" w:rsidRPr="00B52EA0">
        <w:rPr>
          <w:rFonts w:ascii="Times New Roman" w:hAnsi="Times New Roman" w:cs="Times New Roman"/>
          <w:sz w:val="24"/>
          <w:szCs w:val="24"/>
          <w:lang w:val="fr-FR"/>
        </w:rPr>
        <w:t xml:space="preserve"> </w:t>
      </w:r>
      <w:r w:rsidR="0074078E" w:rsidRPr="00B52EA0">
        <w:rPr>
          <w:rFonts w:ascii="Times New Roman" w:hAnsi="Times New Roman" w:cs="Times New Roman"/>
          <w:sz w:val="24"/>
          <w:szCs w:val="24"/>
          <w:lang w:val="fr-FR"/>
        </w:rPr>
        <w:t xml:space="preserve">– </w:t>
      </w:r>
      <w:r w:rsidR="00C22CF7" w:rsidRPr="00B52EA0">
        <w:rPr>
          <w:rFonts w:ascii="Times New Roman" w:hAnsi="Times New Roman" w:cs="Times New Roman"/>
          <w:sz w:val="24"/>
          <w:szCs w:val="24"/>
          <w:lang w:val="fr-FR"/>
        </w:rPr>
        <w:t>qui en vertu du décret du 24 décembre 2003</w:t>
      </w:r>
      <w:r w:rsidR="00CA6A2A" w:rsidRPr="00B52EA0">
        <w:rPr>
          <w:rFonts w:ascii="Times New Roman" w:hAnsi="Times New Roman" w:cs="Times New Roman"/>
          <w:sz w:val="24"/>
          <w:szCs w:val="24"/>
          <w:lang w:val="fr-FR"/>
        </w:rPr>
        <w:t xml:space="preserve"> </w:t>
      </w:r>
      <w:r w:rsidR="00D005C1" w:rsidRPr="00B52EA0">
        <w:rPr>
          <w:rFonts w:ascii="Times New Roman" w:hAnsi="Times New Roman" w:cs="Times New Roman"/>
          <w:sz w:val="24"/>
          <w:szCs w:val="24"/>
          <w:lang w:val="fr-FR"/>
        </w:rPr>
        <w:t>exer</w:t>
      </w:r>
      <w:r w:rsidR="00C22CF7" w:rsidRPr="00B52EA0">
        <w:rPr>
          <w:rFonts w:ascii="Times New Roman" w:hAnsi="Times New Roman" w:cs="Times New Roman"/>
          <w:sz w:val="24"/>
          <w:szCs w:val="24"/>
          <w:lang w:val="fr-FR"/>
        </w:rPr>
        <w:t>ce</w:t>
      </w:r>
      <w:r w:rsidR="00D005C1" w:rsidRPr="00B52EA0">
        <w:rPr>
          <w:rFonts w:ascii="Times New Roman" w:hAnsi="Times New Roman" w:cs="Times New Roman"/>
          <w:sz w:val="24"/>
          <w:szCs w:val="24"/>
          <w:lang w:val="fr-FR"/>
        </w:rPr>
        <w:t xml:space="preserve"> en Sicile les fonctions du Conseil d’État visées à l’article 100, alinéa 1, et à l’article 103, alinéa 1</w:t>
      </w:r>
      <w:r w:rsidR="00C22CF7" w:rsidRPr="00B52EA0">
        <w:rPr>
          <w:rFonts w:ascii="Times New Roman" w:hAnsi="Times New Roman" w:cs="Times New Roman"/>
          <w:sz w:val="24"/>
          <w:szCs w:val="24"/>
          <w:lang w:val="fr-FR"/>
        </w:rPr>
        <w:t>,</w:t>
      </w:r>
      <w:r w:rsidR="00D005C1" w:rsidRPr="00B52EA0">
        <w:rPr>
          <w:rFonts w:ascii="Times New Roman" w:hAnsi="Times New Roman" w:cs="Times New Roman"/>
          <w:sz w:val="24"/>
          <w:szCs w:val="24"/>
          <w:lang w:val="fr-FR"/>
        </w:rPr>
        <w:t xml:space="preserve"> de la Constitution italienne</w:t>
      </w:r>
      <w:r w:rsidR="00C22CF7" w:rsidRPr="00B52EA0">
        <w:rPr>
          <w:rFonts w:ascii="Times New Roman" w:hAnsi="Times New Roman" w:cs="Times New Roman"/>
          <w:sz w:val="24"/>
          <w:szCs w:val="24"/>
          <w:lang w:val="fr-FR"/>
        </w:rPr>
        <w:t>.</w:t>
      </w:r>
    </w:p>
    <w:p w14:paraId="79C58ECC" w14:textId="55F0CDB2" w:rsidR="00BB3F97" w:rsidRPr="00B52EA0" w:rsidRDefault="00BB3F97" w:rsidP="00BB3F97">
      <w:pPr>
        <w:pStyle w:val="Akapitzlist"/>
        <w:spacing w:line="360" w:lineRule="auto"/>
        <w:ind w:left="0"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 xml:space="preserve">Le Conseil d’État, le Conseil de la juridiction administrative de la région de Sicile et les tribunaux administratifs régionaux sont </w:t>
      </w:r>
      <w:r w:rsidR="0074078E" w:rsidRPr="00B52EA0">
        <w:rPr>
          <w:rFonts w:ascii="Times New Roman" w:hAnsi="Times New Roman" w:cs="Times New Roman"/>
          <w:sz w:val="24"/>
          <w:szCs w:val="24"/>
          <w:lang w:val="fr-FR"/>
        </w:rPr>
        <w:t xml:space="preserve">donc </w:t>
      </w:r>
      <w:r w:rsidRPr="00B52EA0">
        <w:rPr>
          <w:rFonts w:ascii="Times New Roman" w:hAnsi="Times New Roman" w:cs="Times New Roman"/>
          <w:sz w:val="24"/>
          <w:szCs w:val="24"/>
          <w:lang w:val="fr-FR"/>
        </w:rPr>
        <w:t xml:space="preserve">les organes de la justice administrative italienne. Les tribunaux administratifs sont les juridictions de première instance </w:t>
      </w:r>
      <w:r w:rsidR="00C22CF7" w:rsidRPr="00B52EA0">
        <w:rPr>
          <w:rFonts w:ascii="Times New Roman" w:hAnsi="Times New Roman" w:cs="Times New Roman"/>
          <w:sz w:val="24"/>
          <w:szCs w:val="24"/>
          <w:lang w:val="fr-FR"/>
        </w:rPr>
        <w:t>tandis que</w:t>
      </w:r>
      <w:r w:rsidRPr="00B52EA0">
        <w:rPr>
          <w:rFonts w:ascii="Times New Roman" w:hAnsi="Times New Roman" w:cs="Times New Roman"/>
          <w:sz w:val="24"/>
          <w:szCs w:val="24"/>
          <w:lang w:val="fr-FR"/>
        </w:rPr>
        <w:t xml:space="preserve"> le Conseil d’État et le Conseil de la juridiction administrative de la région de Sicile (CGA) sont les juridictions d’appel.</w:t>
      </w:r>
      <w:r w:rsidR="00C22CF7" w:rsidRPr="00B52EA0">
        <w:rPr>
          <w:rFonts w:ascii="Times New Roman" w:hAnsi="Times New Roman" w:cs="Times New Roman"/>
          <w:sz w:val="24"/>
          <w:szCs w:val="24"/>
          <w:lang w:val="fr-FR"/>
        </w:rPr>
        <w:t xml:space="preserve"> </w:t>
      </w:r>
      <w:r w:rsidR="007F0EBB" w:rsidRPr="00B52EA0">
        <w:rPr>
          <w:rFonts w:ascii="Times New Roman" w:hAnsi="Times New Roman" w:cs="Times New Roman"/>
          <w:sz w:val="24"/>
          <w:szCs w:val="24"/>
          <w:lang w:val="fr-FR"/>
        </w:rPr>
        <w:t>Les arrêts du Conseil d’État ne peuvent pas faire l’objet d’un pourvoi en cassation</w:t>
      </w:r>
      <w:r w:rsidR="00CA6A2A" w:rsidRPr="00B52EA0">
        <w:rPr>
          <w:rFonts w:ascii="Times New Roman" w:hAnsi="Times New Roman" w:cs="Times New Roman"/>
          <w:sz w:val="24"/>
          <w:szCs w:val="24"/>
          <w:lang w:val="fr-FR"/>
        </w:rPr>
        <w:t>.</w:t>
      </w:r>
      <w:r w:rsidR="007F0EBB" w:rsidRPr="00B52EA0">
        <w:rPr>
          <w:rFonts w:ascii="Times New Roman" w:hAnsi="Times New Roman" w:cs="Times New Roman"/>
          <w:sz w:val="24"/>
          <w:szCs w:val="24"/>
          <w:lang w:val="fr-FR"/>
        </w:rPr>
        <w:t xml:space="preserve"> Le pourvoi n’est recevable que pour violation des règles de compétence (l’article 111 de la Constitution – dernière phrase).</w:t>
      </w:r>
    </w:p>
    <w:p w14:paraId="2907FDB0" w14:textId="0DCE65B2" w:rsidR="00CA6A2A" w:rsidRPr="00B52EA0" w:rsidRDefault="006D758C" w:rsidP="00BB3F97">
      <w:pPr>
        <w:pStyle w:val="Akapitzlist"/>
        <w:spacing w:line="360" w:lineRule="auto"/>
        <w:ind w:left="0"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Le Conseil d’État est composé du Président du Conseil d’État, du Vice-Président du Conseil d’État, des présidents des sections et des conseillers d’État. Le président du Conseil d’État est nommé par décret du Président de la République italienne</w:t>
      </w:r>
      <w:r w:rsidR="00A5199E" w:rsidRPr="00B52EA0">
        <w:rPr>
          <w:rFonts w:ascii="Times New Roman" w:hAnsi="Times New Roman" w:cs="Times New Roman"/>
          <w:sz w:val="24"/>
          <w:szCs w:val="24"/>
          <w:lang w:val="fr-FR"/>
        </w:rPr>
        <w:t>,</w:t>
      </w:r>
      <w:r w:rsidRPr="00B52EA0">
        <w:rPr>
          <w:rFonts w:ascii="Times New Roman" w:hAnsi="Times New Roman" w:cs="Times New Roman"/>
          <w:sz w:val="24"/>
          <w:szCs w:val="24"/>
          <w:lang w:val="fr-FR"/>
        </w:rPr>
        <w:t xml:space="preserve"> sur proposition du Président du Conseil des ministres, après avoir entendu le</w:t>
      </w:r>
      <w:r w:rsidR="00A5199E" w:rsidRPr="00B52EA0">
        <w:rPr>
          <w:rFonts w:ascii="Times New Roman" w:hAnsi="Times New Roman" w:cs="Times New Roman"/>
          <w:sz w:val="24"/>
          <w:szCs w:val="24"/>
          <w:lang w:val="fr-FR"/>
        </w:rPr>
        <w:t xml:space="preserve"> Bureau</w:t>
      </w:r>
      <w:r w:rsidRPr="00B52EA0">
        <w:rPr>
          <w:rFonts w:ascii="Times New Roman" w:hAnsi="Times New Roman" w:cs="Times New Roman"/>
          <w:sz w:val="24"/>
          <w:szCs w:val="24"/>
          <w:lang w:val="fr-FR"/>
        </w:rPr>
        <w:t xml:space="preserve"> du Conseil de justice administrative.</w:t>
      </w:r>
    </w:p>
    <w:p w14:paraId="49CED7FB" w14:textId="1DDCC539" w:rsidR="00BE1595" w:rsidRPr="00B52EA0" w:rsidRDefault="000B28E7" w:rsidP="002F47AC">
      <w:pPr>
        <w:pStyle w:val="Akapitzlist"/>
        <w:spacing w:line="360" w:lineRule="auto"/>
        <w:ind w:left="0"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 xml:space="preserve">Les organes internes du Conseil d’État sont, outre son Président, le Vice-Président, le Bureau du Conseil de justice administrative, le </w:t>
      </w:r>
      <w:r w:rsidR="00C22CF7" w:rsidRPr="00B52EA0">
        <w:rPr>
          <w:rFonts w:ascii="Times New Roman" w:hAnsi="Times New Roman" w:cs="Times New Roman"/>
          <w:sz w:val="24"/>
          <w:szCs w:val="24"/>
          <w:lang w:val="fr-FR"/>
        </w:rPr>
        <w:t>S</w:t>
      </w:r>
      <w:r w:rsidRPr="00B52EA0">
        <w:rPr>
          <w:rFonts w:ascii="Times New Roman" w:hAnsi="Times New Roman" w:cs="Times New Roman"/>
          <w:sz w:val="24"/>
          <w:szCs w:val="24"/>
          <w:lang w:val="fr-FR"/>
        </w:rPr>
        <w:t>ecrétaire général, l’Assemblée générale des magistrat</w:t>
      </w:r>
      <w:r w:rsidR="00C22CF7" w:rsidRPr="00B52EA0">
        <w:rPr>
          <w:rFonts w:ascii="Times New Roman" w:hAnsi="Times New Roman" w:cs="Times New Roman"/>
          <w:sz w:val="24"/>
          <w:szCs w:val="24"/>
          <w:lang w:val="fr-FR"/>
        </w:rPr>
        <w:t>s</w:t>
      </w:r>
      <w:r w:rsidRPr="00B52EA0">
        <w:rPr>
          <w:rFonts w:ascii="Times New Roman" w:hAnsi="Times New Roman" w:cs="Times New Roman"/>
          <w:sz w:val="24"/>
          <w:szCs w:val="24"/>
          <w:lang w:val="fr-FR"/>
        </w:rPr>
        <w:t xml:space="preserve"> de siège (disposant d’une voix consultative) et l’Assemblée plénière à laquelle participent 12 juges exerçant des fonctions juridictionnelles.</w:t>
      </w:r>
    </w:p>
    <w:p w14:paraId="2B259B82" w14:textId="569E6FC0" w:rsidR="00CA6A2A" w:rsidRPr="00B52EA0" w:rsidRDefault="00D61C52" w:rsidP="002F47AC">
      <w:pPr>
        <w:pStyle w:val="Akapitzlist"/>
        <w:spacing w:line="360" w:lineRule="auto"/>
        <w:ind w:left="0"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 xml:space="preserve">Le Conseil d’État est composé de sept Chambres </w:t>
      </w:r>
      <w:r w:rsidR="00CA6A2A" w:rsidRPr="00B52EA0">
        <w:rPr>
          <w:rFonts w:ascii="Times New Roman" w:hAnsi="Times New Roman" w:cs="Times New Roman"/>
          <w:sz w:val="24"/>
          <w:szCs w:val="24"/>
          <w:lang w:val="fr-FR"/>
        </w:rPr>
        <w:t>(</w:t>
      </w:r>
      <w:r w:rsidR="00CA6A2A" w:rsidRPr="00B52EA0">
        <w:rPr>
          <w:rFonts w:ascii="Times New Roman" w:hAnsi="Times New Roman" w:cs="Times New Roman"/>
          <w:i/>
          <w:iCs/>
          <w:sz w:val="24"/>
          <w:szCs w:val="24"/>
          <w:lang w:val="fr-FR"/>
        </w:rPr>
        <w:t>sezione</w:t>
      </w:r>
      <w:r w:rsidR="00CA6A2A" w:rsidRPr="00B52EA0">
        <w:rPr>
          <w:rFonts w:ascii="Times New Roman" w:hAnsi="Times New Roman" w:cs="Times New Roman"/>
          <w:sz w:val="24"/>
          <w:szCs w:val="24"/>
          <w:lang w:val="fr-FR"/>
        </w:rPr>
        <w:t xml:space="preserve">). </w:t>
      </w:r>
    </w:p>
    <w:p w14:paraId="3A0E325D" w14:textId="053C6A72" w:rsidR="00672B15" w:rsidRPr="00B52EA0" w:rsidRDefault="00D61C52" w:rsidP="00F654FF">
      <w:pPr>
        <w:pStyle w:val="Akapitzlist"/>
        <w:spacing w:line="360" w:lineRule="auto"/>
        <w:ind w:left="0"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Les Chambres (Sections) juridictionnelles du Conseil d’État sont les Sections de II à VII</w:t>
      </w:r>
      <w:r w:rsidR="00CA6A2A" w:rsidRPr="00B52EA0">
        <w:rPr>
          <w:rFonts w:ascii="Times New Roman" w:hAnsi="Times New Roman" w:cs="Times New Roman"/>
          <w:sz w:val="24"/>
          <w:szCs w:val="24"/>
          <w:lang w:val="fr-FR"/>
        </w:rPr>
        <w:t>.</w:t>
      </w:r>
      <w:r w:rsidR="00F654FF" w:rsidRPr="00B52EA0">
        <w:rPr>
          <w:rFonts w:ascii="Times New Roman" w:hAnsi="Times New Roman" w:cs="Times New Roman"/>
          <w:sz w:val="24"/>
          <w:szCs w:val="24"/>
          <w:lang w:val="fr-FR"/>
        </w:rPr>
        <w:t xml:space="preserve"> En revanche, </w:t>
      </w:r>
      <w:r w:rsidR="00672B15" w:rsidRPr="00B52EA0">
        <w:rPr>
          <w:rFonts w:ascii="Times New Roman" w:hAnsi="Times New Roman" w:cs="Times New Roman"/>
          <w:sz w:val="24"/>
          <w:szCs w:val="24"/>
          <w:lang w:val="fr-FR"/>
        </w:rPr>
        <w:t>la Première Chambre (</w:t>
      </w:r>
      <w:r w:rsidR="00672B15" w:rsidRPr="00B52EA0">
        <w:rPr>
          <w:rFonts w:ascii="Times New Roman" w:hAnsi="Times New Roman" w:cs="Times New Roman"/>
          <w:i/>
          <w:iCs/>
          <w:sz w:val="24"/>
          <w:szCs w:val="24"/>
          <w:lang w:val="fr-FR"/>
        </w:rPr>
        <w:t>Prima sezione</w:t>
      </w:r>
      <w:r w:rsidR="00672B15" w:rsidRPr="00B52EA0">
        <w:rPr>
          <w:rFonts w:ascii="Times New Roman" w:hAnsi="Times New Roman" w:cs="Times New Roman"/>
          <w:sz w:val="24"/>
          <w:szCs w:val="24"/>
          <w:lang w:val="fr-FR"/>
        </w:rPr>
        <w:t>) est une chambre consultative (</w:t>
      </w:r>
      <w:r w:rsidR="00672B15" w:rsidRPr="00B52EA0">
        <w:rPr>
          <w:rFonts w:ascii="Times New Roman" w:hAnsi="Times New Roman" w:cs="Times New Roman"/>
          <w:i/>
          <w:iCs/>
          <w:sz w:val="24"/>
          <w:szCs w:val="24"/>
          <w:lang w:val="fr-FR"/>
        </w:rPr>
        <w:t>consultiva</w:t>
      </w:r>
      <w:r w:rsidR="00672B15" w:rsidRPr="00B52EA0">
        <w:rPr>
          <w:rFonts w:ascii="Times New Roman" w:hAnsi="Times New Roman" w:cs="Times New Roman"/>
          <w:sz w:val="24"/>
          <w:szCs w:val="24"/>
          <w:lang w:val="fr-FR"/>
        </w:rPr>
        <w:t xml:space="preserve">) </w:t>
      </w:r>
      <w:r w:rsidR="00C22CF7" w:rsidRPr="00B52EA0">
        <w:rPr>
          <w:rFonts w:ascii="Times New Roman" w:hAnsi="Times New Roman" w:cs="Times New Roman"/>
          <w:sz w:val="24"/>
          <w:szCs w:val="24"/>
          <w:lang w:val="fr-FR"/>
        </w:rPr>
        <w:lastRenderedPageBreak/>
        <w:t>qui</w:t>
      </w:r>
      <w:r w:rsidR="00672B15" w:rsidRPr="00B52EA0">
        <w:rPr>
          <w:rFonts w:ascii="Times New Roman" w:hAnsi="Times New Roman" w:cs="Times New Roman"/>
          <w:sz w:val="24"/>
          <w:szCs w:val="24"/>
          <w:lang w:val="fr-FR"/>
        </w:rPr>
        <w:t xml:space="preserve"> a pour mission de d</w:t>
      </w:r>
      <w:r w:rsidR="00F654FF" w:rsidRPr="00B52EA0">
        <w:rPr>
          <w:rFonts w:ascii="Times New Roman" w:hAnsi="Times New Roman" w:cs="Times New Roman"/>
          <w:sz w:val="24"/>
          <w:szCs w:val="24"/>
          <w:lang w:val="fr-FR"/>
        </w:rPr>
        <w:t>onner</w:t>
      </w:r>
      <w:r w:rsidR="00672B15" w:rsidRPr="00B52EA0">
        <w:rPr>
          <w:rFonts w:ascii="Times New Roman" w:hAnsi="Times New Roman" w:cs="Times New Roman"/>
          <w:sz w:val="24"/>
          <w:szCs w:val="24"/>
          <w:lang w:val="fr-FR"/>
        </w:rPr>
        <w:t xml:space="preserve"> des avis sur les recours extraordinaires et</w:t>
      </w:r>
      <w:r w:rsidR="00C22CF7" w:rsidRPr="00B52EA0">
        <w:rPr>
          <w:rFonts w:ascii="Times New Roman" w:hAnsi="Times New Roman" w:cs="Times New Roman"/>
          <w:sz w:val="24"/>
          <w:szCs w:val="24"/>
          <w:lang w:val="fr-FR"/>
        </w:rPr>
        <w:t xml:space="preserve"> sur</w:t>
      </w:r>
      <w:r w:rsidR="00672B15" w:rsidRPr="00B52EA0">
        <w:rPr>
          <w:rFonts w:ascii="Times New Roman" w:hAnsi="Times New Roman" w:cs="Times New Roman"/>
          <w:sz w:val="24"/>
          <w:szCs w:val="24"/>
          <w:lang w:val="fr-FR"/>
        </w:rPr>
        <w:t xml:space="preserve"> les questions, à l</w:t>
      </w:r>
      <w:r w:rsidR="00F654FF" w:rsidRPr="00B52EA0">
        <w:rPr>
          <w:rFonts w:ascii="Times New Roman" w:hAnsi="Times New Roman" w:cs="Times New Roman"/>
          <w:sz w:val="24"/>
          <w:szCs w:val="24"/>
          <w:lang w:val="fr-FR"/>
        </w:rPr>
        <w:t>’</w:t>
      </w:r>
      <w:r w:rsidR="00672B15" w:rsidRPr="00B52EA0">
        <w:rPr>
          <w:rFonts w:ascii="Times New Roman" w:hAnsi="Times New Roman" w:cs="Times New Roman"/>
          <w:sz w:val="24"/>
          <w:szCs w:val="24"/>
          <w:lang w:val="fr-FR"/>
        </w:rPr>
        <w:t>exception des projets d</w:t>
      </w:r>
      <w:r w:rsidR="00F654FF" w:rsidRPr="00B52EA0">
        <w:rPr>
          <w:rFonts w:ascii="Times New Roman" w:hAnsi="Times New Roman" w:cs="Times New Roman"/>
          <w:sz w:val="24"/>
          <w:szCs w:val="24"/>
          <w:lang w:val="fr-FR"/>
        </w:rPr>
        <w:t>e textes</w:t>
      </w:r>
      <w:r w:rsidR="00672B15" w:rsidRPr="00B52EA0">
        <w:rPr>
          <w:rFonts w:ascii="Times New Roman" w:hAnsi="Times New Roman" w:cs="Times New Roman"/>
          <w:sz w:val="24"/>
          <w:szCs w:val="24"/>
          <w:lang w:val="fr-FR"/>
        </w:rPr>
        <w:t xml:space="preserve"> réglementaires.</w:t>
      </w:r>
      <w:r w:rsidR="0074078E" w:rsidRPr="00B52EA0">
        <w:rPr>
          <w:rFonts w:ascii="Times New Roman" w:hAnsi="Times New Roman" w:cs="Times New Roman"/>
          <w:sz w:val="24"/>
          <w:szCs w:val="24"/>
          <w:lang w:val="fr-FR"/>
        </w:rPr>
        <w:t xml:space="preserve"> </w:t>
      </w:r>
      <w:r w:rsidR="00F654FF" w:rsidRPr="00B52EA0">
        <w:rPr>
          <w:rFonts w:ascii="Times New Roman" w:hAnsi="Times New Roman" w:cs="Times New Roman"/>
          <w:sz w:val="24"/>
          <w:szCs w:val="24"/>
          <w:lang w:val="fr-FR"/>
        </w:rPr>
        <w:t>L</w:t>
      </w:r>
      <w:r w:rsidR="00672B15" w:rsidRPr="00B52EA0">
        <w:rPr>
          <w:rFonts w:ascii="Times New Roman" w:hAnsi="Times New Roman" w:cs="Times New Roman"/>
          <w:sz w:val="24"/>
          <w:szCs w:val="24"/>
          <w:lang w:val="fr-FR"/>
        </w:rPr>
        <w:t xml:space="preserve">a </w:t>
      </w:r>
      <w:r w:rsidR="00C22CF7" w:rsidRPr="00B52EA0">
        <w:rPr>
          <w:rFonts w:ascii="Times New Roman" w:hAnsi="Times New Roman" w:cs="Times New Roman"/>
          <w:sz w:val="24"/>
          <w:szCs w:val="24"/>
          <w:lang w:val="fr-FR"/>
        </w:rPr>
        <w:t>S</w:t>
      </w:r>
      <w:r w:rsidR="00672B15" w:rsidRPr="00B52EA0">
        <w:rPr>
          <w:rFonts w:ascii="Times New Roman" w:hAnsi="Times New Roman" w:cs="Times New Roman"/>
          <w:sz w:val="24"/>
          <w:szCs w:val="24"/>
          <w:lang w:val="fr-FR"/>
        </w:rPr>
        <w:t xml:space="preserve">ection </w:t>
      </w:r>
      <w:r w:rsidR="00C22CF7" w:rsidRPr="00B52EA0">
        <w:rPr>
          <w:rFonts w:ascii="Times New Roman" w:hAnsi="Times New Roman" w:cs="Times New Roman"/>
          <w:sz w:val="24"/>
          <w:szCs w:val="24"/>
          <w:lang w:val="fr-FR"/>
        </w:rPr>
        <w:t>consultative</w:t>
      </w:r>
      <w:r w:rsidR="00672B15" w:rsidRPr="00B52EA0">
        <w:rPr>
          <w:rFonts w:ascii="Times New Roman" w:hAnsi="Times New Roman" w:cs="Times New Roman"/>
          <w:sz w:val="24"/>
          <w:szCs w:val="24"/>
          <w:lang w:val="fr-FR"/>
        </w:rPr>
        <w:t xml:space="preserve"> pour les actes </w:t>
      </w:r>
      <w:r w:rsidR="00F654FF" w:rsidRPr="00B52EA0">
        <w:rPr>
          <w:rFonts w:ascii="Times New Roman" w:hAnsi="Times New Roman" w:cs="Times New Roman"/>
          <w:sz w:val="24"/>
          <w:szCs w:val="24"/>
          <w:lang w:val="fr-FR"/>
        </w:rPr>
        <w:t>normatifs</w:t>
      </w:r>
      <w:r w:rsidR="00672B15" w:rsidRPr="00B52EA0">
        <w:rPr>
          <w:rFonts w:ascii="Times New Roman" w:hAnsi="Times New Roman" w:cs="Times New Roman"/>
          <w:sz w:val="24"/>
          <w:szCs w:val="24"/>
          <w:lang w:val="fr-FR"/>
        </w:rPr>
        <w:t xml:space="preserve"> (</w:t>
      </w:r>
      <w:r w:rsidR="00672B15" w:rsidRPr="00B52EA0">
        <w:rPr>
          <w:rFonts w:ascii="Times New Roman" w:hAnsi="Times New Roman" w:cs="Times New Roman"/>
          <w:i/>
          <w:iCs/>
          <w:sz w:val="24"/>
          <w:szCs w:val="24"/>
          <w:lang w:val="fr-FR"/>
        </w:rPr>
        <w:t>Sezione consultiva per gli atti normativi</w:t>
      </w:r>
      <w:r w:rsidR="00672B15" w:rsidRPr="00B52EA0">
        <w:rPr>
          <w:rFonts w:ascii="Times New Roman" w:hAnsi="Times New Roman" w:cs="Times New Roman"/>
          <w:sz w:val="24"/>
          <w:szCs w:val="24"/>
          <w:lang w:val="fr-FR"/>
        </w:rPr>
        <w:t>)</w:t>
      </w:r>
      <w:r w:rsidR="00F654FF" w:rsidRPr="00B52EA0">
        <w:rPr>
          <w:rFonts w:ascii="Times New Roman" w:hAnsi="Times New Roman" w:cs="Times New Roman"/>
          <w:sz w:val="24"/>
          <w:szCs w:val="24"/>
          <w:lang w:val="fr-FR"/>
        </w:rPr>
        <w:t xml:space="preserve"> est </w:t>
      </w:r>
      <w:r w:rsidR="0074078E" w:rsidRPr="00B52EA0">
        <w:rPr>
          <w:rFonts w:ascii="Times New Roman" w:hAnsi="Times New Roman" w:cs="Times New Roman"/>
          <w:sz w:val="24"/>
          <w:szCs w:val="24"/>
          <w:lang w:val="fr-FR"/>
        </w:rPr>
        <w:t>organisée en unité distincte.</w:t>
      </w:r>
    </w:p>
    <w:p w14:paraId="5FE0AC66" w14:textId="77777777" w:rsidR="00F654FF" w:rsidRPr="00B52EA0" w:rsidRDefault="00F654FF" w:rsidP="00F654FF">
      <w:pPr>
        <w:pStyle w:val="Akapitzlist"/>
        <w:spacing w:line="360" w:lineRule="auto"/>
        <w:ind w:left="0" w:firstLine="567"/>
        <w:jc w:val="both"/>
        <w:rPr>
          <w:rFonts w:ascii="Times New Roman" w:hAnsi="Times New Roman" w:cs="Times New Roman"/>
          <w:sz w:val="24"/>
          <w:szCs w:val="24"/>
          <w:lang w:val="fr-FR"/>
        </w:rPr>
      </w:pPr>
    </w:p>
    <w:p w14:paraId="0B145558" w14:textId="50AEC965" w:rsidR="00CA6A2A" w:rsidRPr="00B52EA0" w:rsidRDefault="00F654FF" w:rsidP="00A267AB">
      <w:pPr>
        <w:pStyle w:val="Akapitzlist"/>
        <w:numPr>
          <w:ilvl w:val="0"/>
          <w:numId w:val="5"/>
        </w:numPr>
        <w:spacing w:line="360" w:lineRule="auto"/>
        <w:jc w:val="both"/>
        <w:rPr>
          <w:rFonts w:ascii="Times New Roman" w:hAnsi="Times New Roman" w:cs="Times New Roman"/>
          <w:b/>
          <w:bCs/>
          <w:sz w:val="24"/>
          <w:szCs w:val="24"/>
          <w:lang w:val="fr-FR"/>
        </w:rPr>
      </w:pPr>
      <w:r w:rsidRPr="00B52EA0">
        <w:rPr>
          <w:rFonts w:ascii="Times New Roman" w:hAnsi="Times New Roman" w:cs="Times New Roman"/>
          <w:b/>
          <w:bCs/>
          <w:sz w:val="24"/>
          <w:szCs w:val="24"/>
          <w:lang w:val="fr-FR"/>
        </w:rPr>
        <w:t xml:space="preserve">Conseil de la Présidence </w:t>
      </w:r>
      <w:r w:rsidR="00C22CF7" w:rsidRPr="00B52EA0">
        <w:rPr>
          <w:rFonts w:ascii="Times New Roman" w:hAnsi="Times New Roman" w:cs="Times New Roman"/>
          <w:b/>
          <w:bCs/>
          <w:sz w:val="24"/>
          <w:szCs w:val="24"/>
          <w:lang w:val="fr-FR"/>
        </w:rPr>
        <w:t>de</w:t>
      </w:r>
      <w:r w:rsidRPr="00B52EA0">
        <w:rPr>
          <w:rFonts w:ascii="Times New Roman" w:hAnsi="Times New Roman" w:cs="Times New Roman"/>
          <w:b/>
          <w:bCs/>
          <w:sz w:val="24"/>
          <w:szCs w:val="24"/>
          <w:lang w:val="fr-FR"/>
        </w:rPr>
        <w:t xml:space="preserve"> la justice administrative </w:t>
      </w:r>
    </w:p>
    <w:p w14:paraId="4E047CA3" w14:textId="357B6C77" w:rsidR="00F654FF" w:rsidRPr="00B52EA0" w:rsidRDefault="00F654FF" w:rsidP="002F47AC">
      <w:pPr>
        <w:spacing w:line="360" w:lineRule="auto"/>
        <w:ind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Un rôle important est exercé par le Conseil de la Présidence de la justice administrative (</w:t>
      </w:r>
      <w:r w:rsidRPr="00B52EA0">
        <w:rPr>
          <w:rFonts w:ascii="Times New Roman" w:hAnsi="Times New Roman" w:cs="Times New Roman"/>
          <w:i/>
          <w:iCs/>
          <w:sz w:val="24"/>
          <w:szCs w:val="24"/>
          <w:lang w:val="fr-FR"/>
        </w:rPr>
        <w:t>Consiglio di Presidenza della Giustizia Amministrativa – CdP</w:t>
      </w:r>
      <w:r w:rsidRPr="00B52EA0">
        <w:rPr>
          <w:rFonts w:ascii="Times New Roman" w:hAnsi="Times New Roman" w:cs="Times New Roman"/>
          <w:sz w:val="24"/>
          <w:szCs w:val="24"/>
          <w:lang w:val="fr-FR"/>
        </w:rPr>
        <w:t xml:space="preserve">), un organe qui </w:t>
      </w:r>
      <w:r w:rsidR="00C22CF7" w:rsidRPr="00B52EA0">
        <w:rPr>
          <w:rFonts w:ascii="Times New Roman" w:hAnsi="Times New Roman" w:cs="Times New Roman"/>
          <w:sz w:val="24"/>
          <w:szCs w:val="24"/>
          <w:lang w:val="fr-FR"/>
        </w:rPr>
        <w:t>a pour mission de</w:t>
      </w:r>
      <w:r w:rsidRPr="00B52EA0">
        <w:rPr>
          <w:rFonts w:ascii="Times New Roman" w:hAnsi="Times New Roman" w:cs="Times New Roman"/>
          <w:sz w:val="24"/>
          <w:szCs w:val="24"/>
          <w:lang w:val="fr-FR"/>
        </w:rPr>
        <w:t xml:space="preserve"> garantit l’autonomie des juridictions administratives (en tant que juridictions spéciales). La composition et les </w:t>
      </w:r>
      <w:r w:rsidR="00C22CF7" w:rsidRPr="00B52EA0">
        <w:rPr>
          <w:rFonts w:ascii="Times New Roman" w:hAnsi="Times New Roman" w:cs="Times New Roman"/>
          <w:sz w:val="24"/>
          <w:szCs w:val="24"/>
          <w:lang w:val="fr-FR"/>
        </w:rPr>
        <w:t xml:space="preserve">tâches </w:t>
      </w:r>
      <w:r w:rsidRPr="00B52EA0">
        <w:rPr>
          <w:rFonts w:ascii="Times New Roman" w:hAnsi="Times New Roman" w:cs="Times New Roman"/>
          <w:sz w:val="24"/>
          <w:szCs w:val="24"/>
          <w:lang w:val="fr-FR"/>
        </w:rPr>
        <w:t xml:space="preserve">du Conseil de la Présidence sont régies par les articles 7 et suivants de la </w:t>
      </w:r>
      <w:r w:rsidR="00D427B4" w:rsidRPr="00B52EA0">
        <w:rPr>
          <w:rFonts w:ascii="Times New Roman" w:hAnsi="Times New Roman" w:cs="Times New Roman"/>
          <w:sz w:val="24"/>
          <w:szCs w:val="24"/>
          <w:lang w:val="fr-FR"/>
        </w:rPr>
        <w:t>L</w:t>
      </w:r>
      <w:r w:rsidRPr="00B52EA0">
        <w:rPr>
          <w:rFonts w:ascii="Times New Roman" w:hAnsi="Times New Roman" w:cs="Times New Roman"/>
          <w:sz w:val="24"/>
          <w:szCs w:val="24"/>
          <w:lang w:val="fr-FR"/>
        </w:rPr>
        <w:t>oi du 27 avril 1982 (</w:t>
      </w:r>
      <w:r w:rsidR="00D427B4" w:rsidRPr="00B52EA0">
        <w:rPr>
          <w:rFonts w:ascii="Times New Roman" w:hAnsi="Times New Roman" w:cs="Times New Roman"/>
          <w:sz w:val="24"/>
          <w:szCs w:val="24"/>
          <w:lang w:val="fr-FR"/>
        </w:rPr>
        <w:t xml:space="preserve">n° </w:t>
      </w:r>
      <w:r w:rsidRPr="00B52EA0">
        <w:rPr>
          <w:rFonts w:ascii="Times New Roman" w:hAnsi="Times New Roman" w:cs="Times New Roman"/>
          <w:sz w:val="24"/>
          <w:szCs w:val="24"/>
          <w:lang w:val="fr-FR"/>
        </w:rPr>
        <w:t xml:space="preserve">186). Ses règles de </w:t>
      </w:r>
      <w:r w:rsidR="00D427B4" w:rsidRPr="00B52EA0">
        <w:rPr>
          <w:rFonts w:ascii="Times New Roman" w:hAnsi="Times New Roman" w:cs="Times New Roman"/>
          <w:sz w:val="24"/>
          <w:szCs w:val="24"/>
          <w:lang w:val="fr-FR"/>
        </w:rPr>
        <w:t>travail</w:t>
      </w:r>
      <w:r w:rsidRPr="00B52EA0">
        <w:rPr>
          <w:rFonts w:ascii="Times New Roman" w:hAnsi="Times New Roman" w:cs="Times New Roman"/>
          <w:sz w:val="24"/>
          <w:szCs w:val="24"/>
          <w:lang w:val="fr-FR"/>
        </w:rPr>
        <w:t xml:space="preserve"> sont </w:t>
      </w:r>
      <w:r w:rsidR="00D427B4" w:rsidRPr="00B52EA0">
        <w:rPr>
          <w:rFonts w:ascii="Times New Roman" w:hAnsi="Times New Roman" w:cs="Times New Roman"/>
          <w:sz w:val="24"/>
          <w:szCs w:val="24"/>
          <w:lang w:val="fr-FR"/>
        </w:rPr>
        <w:t>déterminées</w:t>
      </w:r>
      <w:r w:rsidRPr="00B52EA0">
        <w:rPr>
          <w:rFonts w:ascii="Times New Roman" w:hAnsi="Times New Roman" w:cs="Times New Roman"/>
          <w:sz w:val="24"/>
          <w:szCs w:val="24"/>
          <w:lang w:val="fr-FR"/>
        </w:rPr>
        <w:t xml:space="preserve"> par un règlement int</w:t>
      </w:r>
      <w:r w:rsidR="00C22CF7" w:rsidRPr="00B52EA0">
        <w:rPr>
          <w:rFonts w:ascii="Times New Roman" w:hAnsi="Times New Roman" w:cs="Times New Roman"/>
          <w:sz w:val="24"/>
          <w:szCs w:val="24"/>
          <w:lang w:val="fr-FR"/>
        </w:rPr>
        <w:t>érieur</w:t>
      </w:r>
      <w:r w:rsidR="00D427B4" w:rsidRPr="00B52EA0">
        <w:rPr>
          <w:rFonts w:ascii="Times New Roman" w:hAnsi="Times New Roman" w:cs="Times New Roman"/>
          <w:sz w:val="24"/>
          <w:szCs w:val="24"/>
          <w:lang w:val="fr-FR"/>
        </w:rPr>
        <w:t>,</w:t>
      </w:r>
      <w:r w:rsidRPr="00B52EA0">
        <w:rPr>
          <w:rFonts w:ascii="Times New Roman" w:hAnsi="Times New Roman" w:cs="Times New Roman"/>
          <w:sz w:val="24"/>
          <w:szCs w:val="24"/>
          <w:lang w:val="fr-FR"/>
        </w:rPr>
        <w:t xml:space="preserve"> adopté par le </w:t>
      </w:r>
      <w:r w:rsidR="00D427B4" w:rsidRPr="00B52EA0">
        <w:rPr>
          <w:rFonts w:ascii="Times New Roman" w:hAnsi="Times New Roman" w:cs="Times New Roman"/>
          <w:sz w:val="24"/>
          <w:szCs w:val="24"/>
          <w:lang w:val="fr-FR"/>
        </w:rPr>
        <w:t>D</w:t>
      </w:r>
      <w:r w:rsidRPr="00B52EA0">
        <w:rPr>
          <w:rFonts w:ascii="Times New Roman" w:hAnsi="Times New Roman" w:cs="Times New Roman"/>
          <w:sz w:val="24"/>
          <w:szCs w:val="24"/>
          <w:lang w:val="fr-FR"/>
        </w:rPr>
        <w:t>écret du Président de la République italienne du 6 février 2004, tel que modifié.</w:t>
      </w:r>
    </w:p>
    <w:p w14:paraId="60CFF938" w14:textId="0257D4A3" w:rsidR="00D427B4" w:rsidRPr="00B52EA0" w:rsidRDefault="00D427B4" w:rsidP="00D427B4">
      <w:pPr>
        <w:spacing w:line="360" w:lineRule="auto"/>
        <w:ind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Dans le système juridique de la République italienne, il existe deux organes d’autonomie du pouvoir judiciaire</w:t>
      </w:r>
      <w:r w:rsidR="00C22CF7" w:rsidRPr="00B52EA0">
        <w:rPr>
          <w:rFonts w:ascii="Times New Roman" w:hAnsi="Times New Roman" w:cs="Times New Roman"/>
          <w:sz w:val="24"/>
          <w:szCs w:val="24"/>
          <w:lang w:val="fr-FR"/>
        </w:rPr>
        <w:t>, agissant</w:t>
      </w:r>
      <w:r w:rsidRPr="00B52EA0">
        <w:rPr>
          <w:rFonts w:ascii="Times New Roman" w:hAnsi="Times New Roman" w:cs="Times New Roman"/>
          <w:sz w:val="24"/>
          <w:szCs w:val="24"/>
          <w:lang w:val="fr-FR"/>
        </w:rPr>
        <w:t xml:space="preserve"> comme garants de l’indépendance des juridictions et des </w:t>
      </w:r>
      <w:r w:rsidR="00C22CF7" w:rsidRPr="00B52EA0">
        <w:rPr>
          <w:rFonts w:ascii="Times New Roman" w:hAnsi="Times New Roman" w:cs="Times New Roman"/>
          <w:sz w:val="24"/>
          <w:szCs w:val="24"/>
          <w:lang w:val="fr-FR"/>
        </w:rPr>
        <w:t>magistrats</w:t>
      </w:r>
      <w:r w:rsidRPr="00B52EA0">
        <w:rPr>
          <w:rFonts w:ascii="Times New Roman" w:hAnsi="Times New Roman" w:cs="Times New Roman"/>
          <w:sz w:val="24"/>
          <w:szCs w:val="24"/>
          <w:lang w:val="fr-FR"/>
        </w:rPr>
        <w:t>. Le Conseil supérieur de la magistrature veille à l’indépendance des juridictions ordinaires et le Bureau du Conseil de la magistrature administrative à celle des juridictions administratives. Malgré la composition différente des deux organes, chacun d’entre eux assure la représentation adéquate des juges</w:t>
      </w:r>
      <w:r w:rsidR="00C22CF7" w:rsidRPr="00B52EA0">
        <w:rPr>
          <w:rFonts w:ascii="Times New Roman" w:hAnsi="Times New Roman" w:cs="Times New Roman"/>
          <w:sz w:val="24"/>
          <w:szCs w:val="24"/>
          <w:lang w:val="fr-FR"/>
        </w:rPr>
        <w:t xml:space="preserve">, </w:t>
      </w:r>
      <w:r w:rsidRPr="00B52EA0">
        <w:rPr>
          <w:rFonts w:ascii="Times New Roman" w:hAnsi="Times New Roman" w:cs="Times New Roman"/>
          <w:sz w:val="24"/>
          <w:szCs w:val="24"/>
          <w:lang w:val="fr-FR"/>
        </w:rPr>
        <w:t>des juridictions ordinaires et administratives</w:t>
      </w:r>
      <w:r w:rsidR="0074078E" w:rsidRPr="00B52EA0">
        <w:rPr>
          <w:rFonts w:ascii="Times New Roman" w:hAnsi="Times New Roman" w:cs="Times New Roman"/>
          <w:sz w:val="24"/>
          <w:szCs w:val="24"/>
          <w:lang w:val="fr-FR"/>
        </w:rPr>
        <w:t>, respectivement</w:t>
      </w:r>
      <w:r w:rsidR="00CA6A2A" w:rsidRPr="00B52EA0">
        <w:rPr>
          <w:rFonts w:ascii="Times New Roman" w:hAnsi="Times New Roman" w:cs="Times New Roman"/>
          <w:sz w:val="24"/>
          <w:szCs w:val="24"/>
          <w:lang w:val="fr-FR"/>
        </w:rPr>
        <w:t xml:space="preserve">. </w:t>
      </w:r>
      <w:r w:rsidR="00FA7E26" w:rsidRPr="00B52EA0">
        <w:rPr>
          <w:rFonts w:ascii="Times New Roman" w:hAnsi="Times New Roman" w:cs="Times New Roman"/>
          <w:sz w:val="24"/>
          <w:szCs w:val="24"/>
          <w:lang w:val="fr-FR"/>
        </w:rPr>
        <w:t xml:space="preserve">En effet, </w:t>
      </w:r>
      <w:r w:rsidRPr="00B52EA0">
        <w:rPr>
          <w:rFonts w:ascii="Times New Roman" w:hAnsi="Times New Roman" w:cs="Times New Roman"/>
          <w:sz w:val="24"/>
          <w:szCs w:val="24"/>
          <w:lang w:val="fr-FR"/>
        </w:rPr>
        <w:t>pour la</w:t>
      </w:r>
      <w:r w:rsidR="00FA7E26" w:rsidRPr="00B52EA0">
        <w:rPr>
          <w:rFonts w:ascii="Times New Roman" w:hAnsi="Times New Roman" w:cs="Times New Roman"/>
          <w:sz w:val="24"/>
          <w:szCs w:val="24"/>
          <w:lang w:val="fr-FR"/>
        </w:rPr>
        <w:t xml:space="preserve"> sélection des membres, il est tenu compte du principe fondamental de l’élection des juges par les juges</w:t>
      </w:r>
      <w:r w:rsidR="00CA6A2A" w:rsidRPr="00B52EA0">
        <w:rPr>
          <w:rFonts w:ascii="Times New Roman" w:hAnsi="Times New Roman" w:cs="Times New Roman"/>
          <w:sz w:val="24"/>
          <w:szCs w:val="24"/>
          <w:lang w:val="fr-FR"/>
        </w:rPr>
        <w:t>.</w:t>
      </w:r>
      <w:r w:rsidRPr="00B52EA0">
        <w:rPr>
          <w:rFonts w:ascii="Times New Roman" w:hAnsi="Times New Roman" w:cs="Times New Roman"/>
          <w:sz w:val="24"/>
          <w:szCs w:val="24"/>
          <w:lang w:val="fr-FR"/>
        </w:rPr>
        <w:t xml:space="preserve"> En outre, l’autonomie du pouvoir judiciaire est</w:t>
      </w:r>
      <w:r w:rsidR="0074078E" w:rsidRPr="00B52EA0">
        <w:rPr>
          <w:rFonts w:ascii="Times New Roman" w:hAnsi="Times New Roman" w:cs="Times New Roman"/>
          <w:sz w:val="24"/>
          <w:szCs w:val="24"/>
          <w:lang w:val="fr-FR"/>
        </w:rPr>
        <w:t xml:space="preserve"> garantie</w:t>
      </w:r>
      <w:r w:rsidRPr="00B52EA0">
        <w:rPr>
          <w:rFonts w:ascii="Times New Roman" w:hAnsi="Times New Roman" w:cs="Times New Roman"/>
          <w:sz w:val="24"/>
          <w:szCs w:val="24"/>
          <w:lang w:val="fr-FR"/>
        </w:rPr>
        <w:t xml:space="preserve"> par </w:t>
      </w:r>
      <w:r w:rsidR="00C22CF7" w:rsidRPr="00B52EA0">
        <w:rPr>
          <w:rFonts w:ascii="Times New Roman" w:hAnsi="Times New Roman" w:cs="Times New Roman"/>
          <w:sz w:val="24"/>
          <w:szCs w:val="24"/>
          <w:lang w:val="fr-FR"/>
        </w:rPr>
        <w:t>le</w:t>
      </w:r>
      <w:r w:rsidR="0074078E" w:rsidRPr="00B52EA0">
        <w:rPr>
          <w:rFonts w:ascii="Times New Roman" w:hAnsi="Times New Roman" w:cs="Times New Roman"/>
          <w:sz w:val="24"/>
          <w:szCs w:val="24"/>
          <w:lang w:val="fr-FR"/>
        </w:rPr>
        <w:t>s compétences du</w:t>
      </w:r>
      <w:r w:rsidRPr="00B52EA0">
        <w:rPr>
          <w:rFonts w:ascii="Times New Roman" w:hAnsi="Times New Roman" w:cs="Times New Roman"/>
          <w:sz w:val="24"/>
          <w:szCs w:val="24"/>
          <w:lang w:val="fr-FR"/>
        </w:rPr>
        <w:t xml:space="preserve"> Conseil supérieur de la magistrature et </w:t>
      </w:r>
      <w:r w:rsidR="0074078E" w:rsidRPr="00B52EA0">
        <w:rPr>
          <w:rFonts w:ascii="Times New Roman" w:hAnsi="Times New Roman" w:cs="Times New Roman"/>
          <w:sz w:val="24"/>
          <w:szCs w:val="24"/>
          <w:lang w:val="fr-FR"/>
        </w:rPr>
        <w:t>du</w:t>
      </w:r>
      <w:r w:rsidRPr="00B52EA0">
        <w:rPr>
          <w:rFonts w:ascii="Times New Roman" w:hAnsi="Times New Roman" w:cs="Times New Roman"/>
          <w:sz w:val="24"/>
          <w:szCs w:val="24"/>
          <w:lang w:val="fr-FR"/>
        </w:rPr>
        <w:t xml:space="preserve"> Bureau du Conseil de la magistrature administrative,</w:t>
      </w:r>
      <w:r w:rsidR="00C22CF7" w:rsidRPr="00B52EA0">
        <w:rPr>
          <w:rFonts w:ascii="Times New Roman" w:hAnsi="Times New Roman" w:cs="Times New Roman"/>
          <w:sz w:val="24"/>
          <w:szCs w:val="24"/>
          <w:lang w:val="fr-FR"/>
        </w:rPr>
        <w:t xml:space="preserve"> </w:t>
      </w:r>
      <w:r w:rsidRPr="00B52EA0">
        <w:rPr>
          <w:rFonts w:ascii="Times New Roman" w:hAnsi="Times New Roman" w:cs="Times New Roman"/>
          <w:sz w:val="24"/>
          <w:szCs w:val="24"/>
          <w:lang w:val="fr-FR"/>
        </w:rPr>
        <w:t xml:space="preserve">essentielles pour </w:t>
      </w:r>
      <w:r w:rsidR="0074078E" w:rsidRPr="00B52EA0">
        <w:rPr>
          <w:rFonts w:ascii="Times New Roman" w:hAnsi="Times New Roman" w:cs="Times New Roman"/>
          <w:sz w:val="24"/>
          <w:szCs w:val="24"/>
          <w:lang w:val="fr-FR"/>
        </w:rPr>
        <w:t>assurer</w:t>
      </w:r>
      <w:r w:rsidRPr="00B52EA0">
        <w:rPr>
          <w:rFonts w:ascii="Times New Roman" w:hAnsi="Times New Roman" w:cs="Times New Roman"/>
          <w:sz w:val="24"/>
          <w:szCs w:val="24"/>
          <w:lang w:val="fr-FR"/>
        </w:rPr>
        <w:t xml:space="preserve"> l’autonomie et l’indépendance du pouvoir judiciaire à l’égard des autres pouvoirs.</w:t>
      </w:r>
    </w:p>
    <w:p w14:paraId="04DB754D" w14:textId="78DC6400" w:rsidR="00FA7E26" w:rsidRPr="00B52EA0" w:rsidRDefault="00FA7E26" w:rsidP="00FA7E26">
      <w:pPr>
        <w:spacing w:line="360" w:lineRule="auto"/>
        <w:ind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 xml:space="preserve">Conformément à l’article 7 de ladite Loi, la formation de jugement de base </w:t>
      </w:r>
      <w:r w:rsidR="00C22CF7" w:rsidRPr="00B52EA0">
        <w:rPr>
          <w:rFonts w:ascii="Times New Roman" w:hAnsi="Times New Roman" w:cs="Times New Roman"/>
          <w:sz w:val="24"/>
          <w:szCs w:val="24"/>
          <w:lang w:val="fr-FR"/>
        </w:rPr>
        <w:t xml:space="preserve">au </w:t>
      </w:r>
      <w:r w:rsidR="0074078E" w:rsidRPr="00B52EA0">
        <w:rPr>
          <w:rFonts w:ascii="Times New Roman" w:hAnsi="Times New Roman" w:cs="Times New Roman"/>
          <w:sz w:val="24"/>
          <w:szCs w:val="24"/>
          <w:lang w:val="fr-FR"/>
        </w:rPr>
        <w:t>du</w:t>
      </w:r>
      <w:r w:rsidRPr="00B52EA0">
        <w:rPr>
          <w:rFonts w:ascii="Times New Roman" w:hAnsi="Times New Roman" w:cs="Times New Roman"/>
          <w:sz w:val="24"/>
          <w:szCs w:val="24"/>
          <w:lang w:val="fr-FR"/>
        </w:rPr>
        <w:t xml:space="preserve"> Conseil compte 15 membres suivants : le Président du Conseil d’État qui préside le Conseil </w:t>
      </w:r>
      <w:r w:rsidR="00C22CF7" w:rsidRPr="00B52EA0">
        <w:rPr>
          <w:rFonts w:ascii="Times New Roman" w:hAnsi="Times New Roman" w:cs="Times New Roman"/>
          <w:sz w:val="24"/>
          <w:szCs w:val="24"/>
          <w:lang w:val="fr-FR"/>
        </w:rPr>
        <w:t>de l</w:t>
      </w:r>
      <w:r w:rsidR="0074078E" w:rsidRPr="00B52EA0">
        <w:rPr>
          <w:rFonts w:ascii="Times New Roman" w:hAnsi="Times New Roman" w:cs="Times New Roman"/>
          <w:sz w:val="24"/>
          <w:szCs w:val="24"/>
          <w:lang w:val="fr-FR"/>
        </w:rPr>
        <w:t>a</w:t>
      </w:r>
      <w:r w:rsidR="00C22CF7" w:rsidRPr="00B52EA0">
        <w:rPr>
          <w:rFonts w:ascii="Times New Roman" w:hAnsi="Times New Roman" w:cs="Times New Roman"/>
          <w:sz w:val="24"/>
          <w:szCs w:val="24"/>
          <w:lang w:val="fr-FR"/>
        </w:rPr>
        <w:t xml:space="preserve"> Présidence</w:t>
      </w:r>
      <w:r w:rsidRPr="00B52EA0">
        <w:rPr>
          <w:rFonts w:ascii="Times New Roman" w:hAnsi="Times New Roman" w:cs="Times New Roman"/>
          <w:sz w:val="24"/>
          <w:szCs w:val="24"/>
          <w:lang w:val="fr-FR"/>
        </w:rPr>
        <w:t xml:space="preserve">, quatre membres permanents élus parmi les juges du Conseil d’État, six membres permanents élus par les juges siégeant dans les tribunaux administratifs régionaux (T.A.R.), </w:t>
      </w:r>
      <w:r w:rsidR="00C22CF7" w:rsidRPr="00B52EA0">
        <w:rPr>
          <w:rFonts w:ascii="Times New Roman" w:hAnsi="Times New Roman" w:cs="Times New Roman"/>
          <w:sz w:val="24"/>
          <w:szCs w:val="24"/>
          <w:lang w:val="fr-FR"/>
        </w:rPr>
        <w:t xml:space="preserve">et </w:t>
      </w:r>
      <w:r w:rsidRPr="00B52EA0">
        <w:rPr>
          <w:rFonts w:ascii="Times New Roman" w:hAnsi="Times New Roman" w:cs="Times New Roman"/>
          <w:sz w:val="24"/>
          <w:szCs w:val="24"/>
          <w:lang w:val="fr-FR"/>
        </w:rPr>
        <w:t>quatre membres</w:t>
      </w:r>
      <w:r w:rsidR="00C22CF7" w:rsidRPr="00B52EA0">
        <w:rPr>
          <w:rFonts w:ascii="Times New Roman" w:hAnsi="Times New Roman" w:cs="Times New Roman"/>
          <w:sz w:val="24"/>
          <w:szCs w:val="24"/>
          <w:lang w:val="fr-FR"/>
        </w:rPr>
        <w:t xml:space="preserve"> élus</w:t>
      </w:r>
      <w:r w:rsidRPr="00B52EA0">
        <w:rPr>
          <w:rFonts w:ascii="Times New Roman" w:hAnsi="Times New Roman" w:cs="Times New Roman"/>
          <w:sz w:val="24"/>
          <w:szCs w:val="24"/>
          <w:lang w:val="fr-FR"/>
        </w:rPr>
        <w:t>, dont deux par la Chambre des députés et deux par le Sénat</w:t>
      </w:r>
      <w:r w:rsidR="001F641A" w:rsidRPr="00B52EA0">
        <w:rPr>
          <w:rFonts w:ascii="Times New Roman" w:hAnsi="Times New Roman" w:cs="Times New Roman"/>
          <w:sz w:val="24"/>
          <w:szCs w:val="24"/>
          <w:lang w:val="fr-FR"/>
        </w:rPr>
        <w:t>,</w:t>
      </w:r>
      <w:r w:rsidRPr="00B52EA0">
        <w:rPr>
          <w:rFonts w:ascii="Times New Roman" w:hAnsi="Times New Roman" w:cs="Times New Roman"/>
          <w:sz w:val="24"/>
          <w:szCs w:val="24"/>
          <w:lang w:val="fr-FR"/>
        </w:rPr>
        <w:t xml:space="preserve"> à la majorité absolue</w:t>
      </w:r>
      <w:r w:rsidR="001F641A" w:rsidRPr="00B52EA0">
        <w:rPr>
          <w:rFonts w:ascii="Times New Roman" w:hAnsi="Times New Roman" w:cs="Times New Roman"/>
          <w:sz w:val="24"/>
          <w:szCs w:val="24"/>
          <w:lang w:val="fr-FR"/>
        </w:rPr>
        <w:t>,</w:t>
      </w:r>
      <w:r w:rsidRPr="00B52EA0">
        <w:rPr>
          <w:rFonts w:ascii="Times New Roman" w:hAnsi="Times New Roman" w:cs="Times New Roman"/>
          <w:sz w:val="24"/>
          <w:szCs w:val="24"/>
          <w:lang w:val="fr-FR"/>
        </w:rPr>
        <w:t xml:space="preserve"> parmi les professeurs</w:t>
      </w:r>
      <w:r w:rsidR="0074078E" w:rsidRPr="00B52EA0">
        <w:rPr>
          <w:rFonts w:ascii="Times New Roman" w:hAnsi="Times New Roman" w:cs="Times New Roman"/>
          <w:sz w:val="24"/>
          <w:szCs w:val="24"/>
          <w:lang w:val="fr-FR"/>
        </w:rPr>
        <w:t xml:space="preserve"> </w:t>
      </w:r>
      <w:r w:rsidR="001F641A" w:rsidRPr="00B52EA0">
        <w:rPr>
          <w:rFonts w:ascii="Times New Roman" w:hAnsi="Times New Roman" w:cs="Times New Roman"/>
          <w:sz w:val="24"/>
          <w:szCs w:val="24"/>
          <w:lang w:val="fr-FR"/>
        </w:rPr>
        <w:t>d’</w:t>
      </w:r>
      <w:r w:rsidRPr="00B52EA0">
        <w:rPr>
          <w:rFonts w:ascii="Times New Roman" w:hAnsi="Times New Roman" w:cs="Times New Roman"/>
          <w:sz w:val="24"/>
          <w:szCs w:val="24"/>
          <w:lang w:val="fr-FR"/>
        </w:rPr>
        <w:t>universit</w:t>
      </w:r>
      <w:r w:rsidR="001F641A" w:rsidRPr="00B52EA0">
        <w:rPr>
          <w:rFonts w:ascii="Times New Roman" w:hAnsi="Times New Roman" w:cs="Times New Roman"/>
          <w:sz w:val="24"/>
          <w:szCs w:val="24"/>
          <w:lang w:val="fr-FR"/>
        </w:rPr>
        <w:t>é</w:t>
      </w:r>
      <w:r w:rsidRPr="00B52EA0">
        <w:rPr>
          <w:rFonts w:ascii="Times New Roman" w:hAnsi="Times New Roman" w:cs="Times New Roman"/>
          <w:sz w:val="24"/>
          <w:szCs w:val="24"/>
          <w:lang w:val="fr-FR"/>
        </w:rPr>
        <w:t xml:space="preserve"> titulaires </w:t>
      </w:r>
      <w:r w:rsidR="001F641A" w:rsidRPr="00B52EA0">
        <w:rPr>
          <w:rFonts w:ascii="Times New Roman" w:hAnsi="Times New Roman" w:cs="Times New Roman"/>
          <w:sz w:val="24"/>
          <w:szCs w:val="24"/>
          <w:lang w:val="fr-FR"/>
        </w:rPr>
        <w:t>en</w:t>
      </w:r>
      <w:r w:rsidRPr="00B52EA0">
        <w:rPr>
          <w:rFonts w:ascii="Times New Roman" w:hAnsi="Times New Roman" w:cs="Times New Roman"/>
          <w:sz w:val="24"/>
          <w:szCs w:val="24"/>
          <w:lang w:val="fr-FR"/>
        </w:rPr>
        <w:t xml:space="preserve"> droit ou les avocats ayant 20 ans d’exercice professionnel.</w:t>
      </w:r>
    </w:p>
    <w:p w14:paraId="39A59F3E" w14:textId="0D34107B" w:rsidR="00F654FF" w:rsidRPr="00B52EA0" w:rsidRDefault="00D61C52" w:rsidP="00A267AB">
      <w:pPr>
        <w:spacing w:line="360" w:lineRule="auto"/>
        <w:ind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Les membres électif</w:t>
      </w:r>
      <w:r w:rsidR="001F641A" w:rsidRPr="00B52EA0">
        <w:rPr>
          <w:rFonts w:ascii="Times New Roman" w:hAnsi="Times New Roman" w:cs="Times New Roman"/>
          <w:sz w:val="24"/>
          <w:szCs w:val="24"/>
          <w:lang w:val="fr-FR"/>
        </w:rPr>
        <w:t>s</w:t>
      </w:r>
      <w:r w:rsidRPr="00B52EA0">
        <w:rPr>
          <w:rFonts w:ascii="Times New Roman" w:hAnsi="Times New Roman" w:cs="Times New Roman"/>
          <w:sz w:val="24"/>
          <w:szCs w:val="24"/>
          <w:lang w:val="fr-FR"/>
        </w:rPr>
        <w:t xml:space="preserve">, </w:t>
      </w:r>
      <w:r w:rsidR="00770385" w:rsidRPr="00B52EA0">
        <w:rPr>
          <w:rFonts w:ascii="Times New Roman" w:hAnsi="Times New Roman" w:cs="Times New Roman"/>
          <w:sz w:val="24"/>
          <w:szCs w:val="24"/>
          <w:lang w:val="fr-FR"/>
        </w:rPr>
        <w:t xml:space="preserve">dont ceux </w:t>
      </w:r>
      <w:r w:rsidRPr="00B52EA0">
        <w:rPr>
          <w:rFonts w:ascii="Times New Roman" w:hAnsi="Times New Roman" w:cs="Times New Roman"/>
          <w:sz w:val="24"/>
          <w:szCs w:val="24"/>
          <w:lang w:val="fr-FR"/>
        </w:rPr>
        <w:t>choisis par les deux chambres du Parlement</w:t>
      </w:r>
      <w:r w:rsidR="00770385" w:rsidRPr="00B52EA0">
        <w:rPr>
          <w:rFonts w:ascii="Times New Roman" w:hAnsi="Times New Roman" w:cs="Times New Roman"/>
          <w:sz w:val="24"/>
          <w:szCs w:val="24"/>
          <w:lang w:val="fr-FR"/>
        </w:rPr>
        <w:t xml:space="preserve">, </w:t>
      </w:r>
      <w:r w:rsidRPr="00B52EA0">
        <w:rPr>
          <w:rFonts w:ascii="Times New Roman" w:hAnsi="Times New Roman" w:cs="Times New Roman"/>
          <w:sz w:val="24"/>
          <w:szCs w:val="24"/>
          <w:lang w:val="fr-FR"/>
        </w:rPr>
        <w:t xml:space="preserve">par les magistrats du Conseil d’État </w:t>
      </w:r>
      <w:r w:rsidR="001F641A" w:rsidRPr="00B52EA0">
        <w:rPr>
          <w:rFonts w:ascii="Times New Roman" w:hAnsi="Times New Roman" w:cs="Times New Roman"/>
          <w:sz w:val="24"/>
          <w:szCs w:val="24"/>
          <w:lang w:val="fr-FR"/>
        </w:rPr>
        <w:t>et des</w:t>
      </w:r>
      <w:r w:rsidR="00BB3F97" w:rsidRPr="00B52EA0">
        <w:rPr>
          <w:rFonts w:ascii="Times New Roman" w:hAnsi="Times New Roman" w:cs="Times New Roman"/>
          <w:sz w:val="24"/>
          <w:szCs w:val="24"/>
          <w:lang w:val="fr-FR"/>
        </w:rPr>
        <w:t xml:space="preserve"> </w:t>
      </w:r>
      <w:r w:rsidRPr="00B52EA0">
        <w:rPr>
          <w:rFonts w:ascii="Times New Roman" w:hAnsi="Times New Roman" w:cs="Times New Roman"/>
          <w:sz w:val="24"/>
          <w:szCs w:val="24"/>
          <w:lang w:val="fr-FR"/>
        </w:rPr>
        <w:t xml:space="preserve">T.A.R. (14 membres au total), sont élus pour un mandat de quatre ans, sans possibilité de reconduction </w:t>
      </w:r>
      <w:r w:rsidR="0074078E" w:rsidRPr="00B52EA0">
        <w:rPr>
          <w:rFonts w:ascii="Times New Roman" w:hAnsi="Times New Roman" w:cs="Times New Roman"/>
          <w:sz w:val="24"/>
          <w:szCs w:val="24"/>
          <w:lang w:val="fr-FR"/>
        </w:rPr>
        <w:t>immédiate</w:t>
      </w:r>
      <w:r w:rsidR="00CA6A2A" w:rsidRPr="00B52EA0">
        <w:rPr>
          <w:rFonts w:ascii="Times New Roman" w:hAnsi="Times New Roman" w:cs="Times New Roman"/>
          <w:sz w:val="24"/>
          <w:szCs w:val="24"/>
          <w:lang w:val="fr-FR"/>
        </w:rPr>
        <w:t xml:space="preserve">. </w:t>
      </w:r>
      <w:r w:rsidR="00770385" w:rsidRPr="00B52EA0">
        <w:rPr>
          <w:rFonts w:ascii="Times New Roman" w:hAnsi="Times New Roman" w:cs="Times New Roman"/>
          <w:sz w:val="24"/>
          <w:szCs w:val="24"/>
          <w:lang w:val="fr-FR"/>
        </w:rPr>
        <w:t>Le Conseil d</w:t>
      </w:r>
      <w:r w:rsidR="00D427B4" w:rsidRPr="00B52EA0">
        <w:rPr>
          <w:rFonts w:ascii="Times New Roman" w:hAnsi="Times New Roman" w:cs="Times New Roman"/>
          <w:sz w:val="24"/>
          <w:szCs w:val="24"/>
          <w:lang w:val="fr-FR"/>
        </w:rPr>
        <w:t>’</w:t>
      </w:r>
      <w:r w:rsidR="00770385" w:rsidRPr="00B52EA0">
        <w:rPr>
          <w:rFonts w:ascii="Times New Roman" w:hAnsi="Times New Roman" w:cs="Times New Roman"/>
          <w:sz w:val="24"/>
          <w:szCs w:val="24"/>
          <w:lang w:val="fr-FR"/>
        </w:rPr>
        <w:t xml:space="preserve">État statue à cinq juges, </w:t>
      </w:r>
      <w:r w:rsidR="00770385" w:rsidRPr="00B52EA0">
        <w:rPr>
          <w:rFonts w:ascii="Times New Roman" w:hAnsi="Times New Roman" w:cs="Times New Roman"/>
          <w:sz w:val="24"/>
          <w:szCs w:val="24"/>
          <w:lang w:val="fr-FR"/>
        </w:rPr>
        <w:lastRenderedPageBreak/>
        <w:t>dont un président de section et quatre conseillers</w:t>
      </w:r>
      <w:r w:rsidR="00CA6A2A" w:rsidRPr="00B52EA0">
        <w:rPr>
          <w:rFonts w:ascii="Times New Roman" w:hAnsi="Times New Roman" w:cs="Times New Roman"/>
          <w:sz w:val="24"/>
          <w:szCs w:val="24"/>
          <w:lang w:val="fr-FR"/>
        </w:rPr>
        <w:t xml:space="preserve">. </w:t>
      </w:r>
      <w:r w:rsidR="00D427B4" w:rsidRPr="00B52EA0">
        <w:rPr>
          <w:rFonts w:ascii="Times New Roman" w:hAnsi="Times New Roman" w:cs="Times New Roman"/>
          <w:sz w:val="24"/>
          <w:szCs w:val="24"/>
          <w:lang w:val="fr-FR"/>
        </w:rPr>
        <w:t>Si le président est empêché dans l’exercice de ses fonction, le collège est présidé par le conseiller qualifié le plus ancien (article 6, paragraphe 1).</w:t>
      </w:r>
    </w:p>
    <w:p w14:paraId="251EA4E1" w14:textId="30277960" w:rsidR="00CA6A2A" w:rsidRPr="00B52EA0" w:rsidRDefault="00CA6A2A" w:rsidP="002F47AC">
      <w:pPr>
        <w:pStyle w:val="Akapitzlist"/>
        <w:spacing w:line="360" w:lineRule="auto"/>
        <w:ind w:left="0" w:firstLine="567"/>
        <w:jc w:val="both"/>
        <w:rPr>
          <w:rFonts w:ascii="Times New Roman" w:hAnsi="Times New Roman" w:cs="Times New Roman"/>
          <w:b/>
          <w:bCs/>
          <w:sz w:val="24"/>
          <w:szCs w:val="24"/>
          <w:lang w:val="fr-FR"/>
        </w:rPr>
      </w:pPr>
      <w:r w:rsidRPr="00B52EA0">
        <w:rPr>
          <w:rFonts w:ascii="Times New Roman" w:hAnsi="Times New Roman" w:cs="Times New Roman"/>
          <w:b/>
          <w:bCs/>
          <w:sz w:val="24"/>
          <w:szCs w:val="24"/>
          <w:lang w:val="fr-FR"/>
        </w:rPr>
        <w:t xml:space="preserve">4. </w:t>
      </w:r>
      <w:r w:rsidR="00D61C52" w:rsidRPr="00B52EA0">
        <w:rPr>
          <w:rFonts w:ascii="Times New Roman" w:hAnsi="Times New Roman" w:cs="Times New Roman"/>
          <w:b/>
          <w:bCs/>
          <w:sz w:val="24"/>
          <w:szCs w:val="24"/>
          <w:lang w:val="fr-FR"/>
        </w:rPr>
        <w:t>Fonctions consultatives du Conseil d’État</w:t>
      </w:r>
      <w:r w:rsidRPr="00B52EA0">
        <w:rPr>
          <w:rFonts w:ascii="Times New Roman" w:hAnsi="Times New Roman" w:cs="Times New Roman"/>
          <w:b/>
          <w:bCs/>
          <w:sz w:val="24"/>
          <w:szCs w:val="24"/>
          <w:lang w:val="fr-FR"/>
        </w:rPr>
        <w:t>.</w:t>
      </w:r>
    </w:p>
    <w:p w14:paraId="7576AC11" w14:textId="3CB3D7EA" w:rsidR="006C322C" w:rsidRPr="00B52EA0" w:rsidRDefault="006C322C" w:rsidP="002F47AC">
      <w:pPr>
        <w:pStyle w:val="Akapitzlist"/>
        <w:spacing w:line="360" w:lineRule="auto"/>
        <w:ind w:left="0"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 xml:space="preserve">Conformément à l’article 103 de la Constitution, le Conseil d’État exerce également des fonctions consultatives, qualifiées d’auxiliaires au Gouvernement, </w:t>
      </w:r>
      <w:r w:rsidR="001F641A" w:rsidRPr="00B52EA0">
        <w:rPr>
          <w:rFonts w:ascii="Times New Roman" w:hAnsi="Times New Roman" w:cs="Times New Roman"/>
          <w:sz w:val="24"/>
          <w:szCs w:val="24"/>
          <w:lang w:val="fr-FR"/>
        </w:rPr>
        <w:t>surtout</w:t>
      </w:r>
      <w:r w:rsidRPr="00B52EA0">
        <w:rPr>
          <w:rFonts w:ascii="Times New Roman" w:hAnsi="Times New Roman" w:cs="Times New Roman"/>
          <w:sz w:val="24"/>
          <w:szCs w:val="24"/>
          <w:lang w:val="fr-FR"/>
        </w:rPr>
        <w:t xml:space="preserve"> </w:t>
      </w:r>
      <w:r w:rsidR="0074078E" w:rsidRPr="00B52EA0">
        <w:rPr>
          <w:rFonts w:ascii="Times New Roman" w:hAnsi="Times New Roman" w:cs="Times New Roman"/>
          <w:sz w:val="24"/>
          <w:szCs w:val="24"/>
          <w:lang w:val="fr-FR"/>
        </w:rPr>
        <w:t>vu son</w:t>
      </w:r>
      <w:r w:rsidRPr="00B52EA0">
        <w:rPr>
          <w:rFonts w:ascii="Times New Roman" w:hAnsi="Times New Roman" w:cs="Times New Roman"/>
          <w:sz w:val="24"/>
          <w:szCs w:val="24"/>
          <w:lang w:val="fr-FR"/>
        </w:rPr>
        <w:t xml:space="preserve"> rôle essentiel dans la bonne exécution des activités réglementaires et administratives. La mission consultative est réalisée par la </w:t>
      </w:r>
      <w:r w:rsidR="001F641A" w:rsidRPr="00B52EA0">
        <w:rPr>
          <w:rFonts w:ascii="Times New Roman" w:hAnsi="Times New Roman" w:cs="Times New Roman"/>
          <w:sz w:val="24"/>
          <w:szCs w:val="24"/>
          <w:lang w:val="fr-FR"/>
        </w:rPr>
        <w:t xml:space="preserve">première </w:t>
      </w:r>
      <w:r w:rsidRPr="00B52EA0">
        <w:rPr>
          <w:rFonts w:ascii="Times New Roman" w:hAnsi="Times New Roman" w:cs="Times New Roman"/>
          <w:sz w:val="24"/>
          <w:szCs w:val="24"/>
          <w:lang w:val="fr-FR"/>
        </w:rPr>
        <w:t xml:space="preserve">Section consultative et </w:t>
      </w:r>
      <w:r w:rsidR="001F641A" w:rsidRPr="00B52EA0">
        <w:rPr>
          <w:rFonts w:ascii="Times New Roman" w:hAnsi="Times New Roman" w:cs="Times New Roman"/>
          <w:sz w:val="24"/>
          <w:szCs w:val="24"/>
          <w:lang w:val="fr-FR"/>
        </w:rPr>
        <w:t xml:space="preserve">par </w:t>
      </w:r>
      <w:r w:rsidRPr="00B52EA0">
        <w:rPr>
          <w:rFonts w:ascii="Times New Roman" w:hAnsi="Times New Roman" w:cs="Times New Roman"/>
          <w:sz w:val="24"/>
          <w:szCs w:val="24"/>
          <w:lang w:val="fr-FR"/>
        </w:rPr>
        <w:t xml:space="preserve">la Section consultative pour les actes normatifs. Les compétences de chaque section sont déterminées </w:t>
      </w:r>
      <w:r w:rsidR="0074078E" w:rsidRPr="00B52EA0">
        <w:rPr>
          <w:rFonts w:ascii="Times New Roman" w:hAnsi="Times New Roman" w:cs="Times New Roman"/>
          <w:sz w:val="24"/>
          <w:szCs w:val="24"/>
          <w:lang w:val="fr-FR"/>
        </w:rPr>
        <w:t>tous les ans,</w:t>
      </w:r>
      <w:r w:rsidRPr="00B52EA0">
        <w:rPr>
          <w:rFonts w:ascii="Times New Roman" w:hAnsi="Times New Roman" w:cs="Times New Roman"/>
          <w:sz w:val="24"/>
          <w:szCs w:val="24"/>
          <w:lang w:val="fr-FR"/>
        </w:rPr>
        <w:t xml:space="preserve"> par décret du Président du Conseil d'État.</w:t>
      </w:r>
    </w:p>
    <w:p w14:paraId="0146D804" w14:textId="21CDF258" w:rsidR="00CA6A2A" w:rsidRPr="00B52EA0" w:rsidRDefault="006C322C" w:rsidP="006C322C">
      <w:pPr>
        <w:pStyle w:val="Akapitzlist"/>
        <w:spacing w:line="360" w:lineRule="auto"/>
        <w:ind w:left="0"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 xml:space="preserve">Pour </w:t>
      </w:r>
      <w:r w:rsidR="0074078E" w:rsidRPr="00B52EA0">
        <w:rPr>
          <w:rFonts w:ascii="Times New Roman" w:hAnsi="Times New Roman" w:cs="Times New Roman"/>
          <w:sz w:val="24"/>
          <w:szCs w:val="24"/>
          <w:lang w:val="fr-FR"/>
        </w:rPr>
        <w:t>rendre</w:t>
      </w:r>
      <w:r w:rsidRPr="00B52EA0">
        <w:rPr>
          <w:rFonts w:ascii="Times New Roman" w:hAnsi="Times New Roman" w:cs="Times New Roman"/>
          <w:sz w:val="24"/>
          <w:szCs w:val="24"/>
          <w:lang w:val="fr-FR"/>
        </w:rPr>
        <w:t xml:space="preserve"> des avis revêt</w:t>
      </w:r>
      <w:r w:rsidR="0074078E" w:rsidRPr="00B52EA0">
        <w:rPr>
          <w:rFonts w:ascii="Times New Roman" w:hAnsi="Times New Roman" w:cs="Times New Roman"/>
          <w:sz w:val="24"/>
          <w:szCs w:val="24"/>
          <w:lang w:val="fr-FR"/>
        </w:rPr>
        <w:t>an</w:t>
      </w:r>
      <w:r w:rsidRPr="00B52EA0">
        <w:rPr>
          <w:rFonts w:ascii="Times New Roman" w:hAnsi="Times New Roman" w:cs="Times New Roman"/>
          <w:sz w:val="24"/>
          <w:szCs w:val="24"/>
          <w:lang w:val="fr-FR"/>
        </w:rPr>
        <w:t xml:space="preserve">t une importance particulière, le Président du Conseil d’État convoque l’Assemblée générale. Le Conseil d'État est tenu de donner son avis </w:t>
      </w:r>
      <w:r w:rsidR="0074078E" w:rsidRPr="00B52EA0">
        <w:rPr>
          <w:rFonts w:ascii="Times New Roman" w:hAnsi="Times New Roman" w:cs="Times New Roman"/>
          <w:sz w:val="24"/>
          <w:szCs w:val="24"/>
          <w:lang w:val="fr-FR"/>
        </w:rPr>
        <w:t>sur les</w:t>
      </w:r>
      <w:r w:rsidRPr="00B52EA0">
        <w:rPr>
          <w:rFonts w:ascii="Times New Roman" w:hAnsi="Times New Roman" w:cs="Times New Roman"/>
          <w:sz w:val="24"/>
          <w:szCs w:val="24"/>
          <w:lang w:val="fr-FR"/>
        </w:rPr>
        <w:t xml:space="preserve"> textes réglementaires </w:t>
      </w:r>
      <w:r w:rsidR="0074078E" w:rsidRPr="00B52EA0">
        <w:rPr>
          <w:rFonts w:ascii="Times New Roman" w:hAnsi="Times New Roman" w:cs="Times New Roman"/>
          <w:sz w:val="24"/>
          <w:szCs w:val="24"/>
          <w:lang w:val="fr-FR"/>
        </w:rPr>
        <w:t xml:space="preserve">adoptés </w:t>
      </w:r>
      <w:r w:rsidRPr="00B52EA0">
        <w:rPr>
          <w:rFonts w:ascii="Times New Roman" w:hAnsi="Times New Roman" w:cs="Times New Roman"/>
          <w:sz w:val="24"/>
          <w:szCs w:val="24"/>
          <w:lang w:val="fr-FR"/>
        </w:rPr>
        <w:t xml:space="preserve">par le gouvernement, par des ministres particuliers ou encore </w:t>
      </w:r>
      <w:r w:rsidR="0074078E" w:rsidRPr="00B52EA0">
        <w:rPr>
          <w:rFonts w:ascii="Times New Roman" w:hAnsi="Times New Roman" w:cs="Times New Roman"/>
          <w:sz w:val="24"/>
          <w:szCs w:val="24"/>
          <w:lang w:val="fr-FR"/>
        </w:rPr>
        <w:t>les</w:t>
      </w:r>
      <w:r w:rsidRPr="00B52EA0">
        <w:rPr>
          <w:rFonts w:ascii="Times New Roman" w:hAnsi="Times New Roman" w:cs="Times New Roman"/>
          <w:sz w:val="24"/>
          <w:szCs w:val="24"/>
          <w:lang w:val="fr-FR"/>
        </w:rPr>
        <w:t xml:space="preserve"> textes consolidés </w:t>
      </w:r>
      <w:r w:rsidR="001F641A" w:rsidRPr="00B52EA0">
        <w:rPr>
          <w:rFonts w:ascii="Times New Roman" w:hAnsi="Times New Roman" w:cs="Times New Roman"/>
          <w:sz w:val="24"/>
          <w:szCs w:val="24"/>
          <w:lang w:val="fr-FR"/>
        </w:rPr>
        <w:t>ou</w:t>
      </w:r>
      <w:r w:rsidRPr="00B52EA0">
        <w:rPr>
          <w:rFonts w:ascii="Times New Roman" w:hAnsi="Times New Roman" w:cs="Times New Roman"/>
          <w:sz w:val="24"/>
          <w:szCs w:val="24"/>
          <w:lang w:val="fr-FR"/>
        </w:rPr>
        <w:t xml:space="preserve"> </w:t>
      </w:r>
      <w:r w:rsidR="001F641A" w:rsidRPr="00B52EA0">
        <w:rPr>
          <w:rFonts w:ascii="Times New Roman" w:hAnsi="Times New Roman" w:cs="Times New Roman"/>
          <w:sz w:val="24"/>
          <w:szCs w:val="24"/>
          <w:lang w:val="fr-FR"/>
        </w:rPr>
        <w:t xml:space="preserve">des </w:t>
      </w:r>
      <w:r w:rsidRPr="00B52EA0">
        <w:rPr>
          <w:rFonts w:ascii="Times New Roman" w:hAnsi="Times New Roman" w:cs="Times New Roman"/>
          <w:sz w:val="24"/>
          <w:szCs w:val="24"/>
          <w:lang w:val="fr-FR"/>
        </w:rPr>
        <w:t xml:space="preserve">recours extraordinaires au Président de la République (l’article 12, Décret présidentiel du 24 novembre 1971, n° 1199). </w:t>
      </w:r>
      <w:r w:rsidR="00FA7E26" w:rsidRPr="00B52EA0">
        <w:rPr>
          <w:rFonts w:ascii="Times New Roman" w:hAnsi="Times New Roman" w:cs="Times New Roman"/>
          <w:sz w:val="24"/>
          <w:szCs w:val="24"/>
          <w:lang w:val="fr-FR"/>
        </w:rPr>
        <w:t>En outre,</w:t>
      </w:r>
      <w:r w:rsidR="005F421B" w:rsidRPr="00B52EA0">
        <w:rPr>
          <w:rFonts w:ascii="Times New Roman" w:hAnsi="Times New Roman" w:cs="Times New Roman"/>
          <w:sz w:val="24"/>
          <w:szCs w:val="24"/>
          <w:lang w:val="fr-FR"/>
        </w:rPr>
        <w:t xml:space="preserve"> </w:t>
      </w:r>
      <w:r w:rsidR="00FA7E26" w:rsidRPr="00B52EA0">
        <w:rPr>
          <w:rFonts w:ascii="Times New Roman" w:hAnsi="Times New Roman" w:cs="Times New Roman"/>
          <w:sz w:val="24"/>
          <w:szCs w:val="24"/>
          <w:lang w:val="fr-FR"/>
        </w:rPr>
        <w:t>i</w:t>
      </w:r>
      <w:r w:rsidR="005F421B" w:rsidRPr="00B52EA0">
        <w:rPr>
          <w:rFonts w:ascii="Times New Roman" w:hAnsi="Times New Roman" w:cs="Times New Roman"/>
          <w:sz w:val="24"/>
          <w:szCs w:val="24"/>
          <w:lang w:val="fr-FR"/>
        </w:rPr>
        <w:t xml:space="preserve">l </w:t>
      </w:r>
      <w:r w:rsidR="001F641A" w:rsidRPr="00B52EA0">
        <w:rPr>
          <w:rFonts w:ascii="Times New Roman" w:hAnsi="Times New Roman" w:cs="Times New Roman"/>
          <w:sz w:val="24"/>
          <w:szCs w:val="24"/>
          <w:lang w:val="fr-FR"/>
        </w:rPr>
        <w:t>rend</w:t>
      </w:r>
      <w:r w:rsidR="005F421B" w:rsidRPr="00B52EA0">
        <w:rPr>
          <w:rFonts w:ascii="Times New Roman" w:hAnsi="Times New Roman" w:cs="Times New Roman"/>
          <w:sz w:val="24"/>
          <w:szCs w:val="24"/>
          <w:lang w:val="fr-FR"/>
        </w:rPr>
        <w:t xml:space="preserve"> </w:t>
      </w:r>
      <w:r w:rsidR="00FA7E26" w:rsidRPr="00B52EA0">
        <w:rPr>
          <w:rFonts w:ascii="Times New Roman" w:hAnsi="Times New Roman" w:cs="Times New Roman"/>
          <w:sz w:val="24"/>
          <w:szCs w:val="24"/>
          <w:lang w:val="fr-FR"/>
        </w:rPr>
        <w:t>des avis</w:t>
      </w:r>
      <w:r w:rsidR="005F421B" w:rsidRPr="00B52EA0">
        <w:rPr>
          <w:rFonts w:ascii="Times New Roman" w:hAnsi="Times New Roman" w:cs="Times New Roman"/>
          <w:sz w:val="24"/>
          <w:szCs w:val="24"/>
          <w:lang w:val="fr-FR"/>
        </w:rPr>
        <w:t xml:space="preserve"> sur les modèles génériques des contrats, accords et conventions types, rédigés par au moins un ministre </w:t>
      </w:r>
      <w:r w:rsidR="001F641A" w:rsidRPr="00B52EA0">
        <w:rPr>
          <w:rFonts w:ascii="Times New Roman" w:hAnsi="Times New Roman" w:cs="Times New Roman"/>
          <w:sz w:val="24"/>
          <w:szCs w:val="24"/>
          <w:lang w:val="fr-FR"/>
        </w:rPr>
        <w:t>et</w:t>
      </w:r>
      <w:r w:rsidR="005F421B" w:rsidRPr="00B52EA0">
        <w:rPr>
          <w:rFonts w:ascii="Times New Roman" w:hAnsi="Times New Roman" w:cs="Times New Roman"/>
          <w:sz w:val="24"/>
          <w:szCs w:val="24"/>
          <w:lang w:val="fr-FR"/>
        </w:rPr>
        <w:t xml:space="preserve"> sur les projets d’arrêtés législatifs relatifs aux fonctions essentielles des autorités locales.</w:t>
      </w:r>
    </w:p>
    <w:p w14:paraId="7E29A6D3" w14:textId="6DFB88DF" w:rsidR="006C322C" w:rsidRPr="00B52EA0" w:rsidRDefault="006C23C0" w:rsidP="006C322C">
      <w:pPr>
        <w:pStyle w:val="Akapitzlist"/>
        <w:spacing w:line="360" w:lineRule="auto"/>
        <w:ind w:left="0"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 xml:space="preserve">Sans préjudice des délais plus courts prévus par la loi, le Conseil d'État doit </w:t>
      </w:r>
      <w:r w:rsidR="0074078E" w:rsidRPr="00B52EA0">
        <w:rPr>
          <w:rFonts w:ascii="Times New Roman" w:hAnsi="Times New Roman" w:cs="Times New Roman"/>
          <w:sz w:val="24"/>
          <w:szCs w:val="24"/>
          <w:lang w:val="fr-FR"/>
        </w:rPr>
        <w:t>donner</w:t>
      </w:r>
      <w:r w:rsidR="001F641A" w:rsidRPr="00B52EA0">
        <w:rPr>
          <w:rFonts w:ascii="Times New Roman" w:hAnsi="Times New Roman" w:cs="Times New Roman"/>
          <w:sz w:val="24"/>
          <w:szCs w:val="24"/>
          <w:lang w:val="fr-FR"/>
        </w:rPr>
        <w:t xml:space="preserve"> </w:t>
      </w:r>
      <w:r w:rsidRPr="00B52EA0">
        <w:rPr>
          <w:rFonts w:ascii="Times New Roman" w:hAnsi="Times New Roman" w:cs="Times New Roman"/>
          <w:sz w:val="24"/>
          <w:szCs w:val="24"/>
          <w:lang w:val="fr-FR"/>
        </w:rPr>
        <w:t xml:space="preserve">son avis dans un délai de 45 jours à compter de la réception de la demande, et passé ce délai, l’autorité administrative concernée peut procéder </w:t>
      </w:r>
      <w:r w:rsidR="001F641A" w:rsidRPr="00B52EA0">
        <w:rPr>
          <w:rFonts w:ascii="Times New Roman" w:hAnsi="Times New Roman" w:cs="Times New Roman"/>
          <w:sz w:val="24"/>
          <w:szCs w:val="24"/>
          <w:lang w:val="fr-FR"/>
        </w:rPr>
        <w:t xml:space="preserve">sans </w:t>
      </w:r>
      <w:r w:rsidRPr="00B52EA0">
        <w:rPr>
          <w:rFonts w:ascii="Times New Roman" w:hAnsi="Times New Roman" w:cs="Times New Roman"/>
          <w:sz w:val="24"/>
          <w:szCs w:val="24"/>
          <w:lang w:val="fr-FR"/>
        </w:rPr>
        <w:t xml:space="preserve">que </w:t>
      </w:r>
      <w:r w:rsidR="001F641A" w:rsidRPr="00B52EA0">
        <w:rPr>
          <w:rFonts w:ascii="Times New Roman" w:hAnsi="Times New Roman" w:cs="Times New Roman"/>
          <w:sz w:val="24"/>
          <w:szCs w:val="24"/>
          <w:lang w:val="fr-FR"/>
        </w:rPr>
        <w:t xml:space="preserve">cet </w:t>
      </w:r>
      <w:r w:rsidRPr="00B52EA0">
        <w:rPr>
          <w:rFonts w:ascii="Times New Roman" w:hAnsi="Times New Roman" w:cs="Times New Roman"/>
          <w:sz w:val="24"/>
          <w:szCs w:val="24"/>
          <w:lang w:val="fr-FR"/>
        </w:rPr>
        <w:t xml:space="preserve">avis soit rendu ou non. </w:t>
      </w:r>
      <w:r w:rsidR="006C322C" w:rsidRPr="00B52EA0">
        <w:rPr>
          <w:rFonts w:ascii="Times New Roman" w:hAnsi="Times New Roman" w:cs="Times New Roman"/>
          <w:sz w:val="24"/>
          <w:szCs w:val="24"/>
          <w:lang w:val="fr-FR"/>
        </w:rPr>
        <w:t xml:space="preserve">Lorsque, vu les </w:t>
      </w:r>
      <w:r w:rsidR="0074078E" w:rsidRPr="00B52EA0">
        <w:rPr>
          <w:rFonts w:ascii="Times New Roman" w:hAnsi="Times New Roman" w:cs="Times New Roman"/>
          <w:sz w:val="24"/>
          <w:szCs w:val="24"/>
          <w:lang w:val="fr-FR"/>
        </w:rPr>
        <w:t>circo</w:t>
      </w:r>
      <w:r w:rsidR="006D4E41" w:rsidRPr="00B52EA0">
        <w:rPr>
          <w:rFonts w:ascii="Times New Roman" w:hAnsi="Times New Roman" w:cs="Times New Roman"/>
          <w:sz w:val="24"/>
          <w:szCs w:val="24"/>
          <w:lang w:val="fr-FR"/>
        </w:rPr>
        <w:t>nstances</w:t>
      </w:r>
      <w:r w:rsidR="006C322C" w:rsidRPr="00B52EA0">
        <w:rPr>
          <w:rFonts w:ascii="Times New Roman" w:hAnsi="Times New Roman" w:cs="Times New Roman"/>
          <w:sz w:val="24"/>
          <w:szCs w:val="24"/>
          <w:lang w:val="fr-FR"/>
        </w:rPr>
        <w:t xml:space="preserve"> de l’enquête concernée, ce délai ne peut être respecté, il ne peut être interrompu qu’une seule fois et l’avis doit être définitivement rendu dans les vingt jours suivant la réception des éléments d’enquête par </w:t>
      </w:r>
      <w:r w:rsidR="001F641A" w:rsidRPr="00B52EA0">
        <w:rPr>
          <w:rFonts w:ascii="Times New Roman" w:hAnsi="Times New Roman" w:cs="Times New Roman"/>
          <w:sz w:val="24"/>
          <w:szCs w:val="24"/>
          <w:lang w:val="fr-FR"/>
        </w:rPr>
        <w:t>l’administration</w:t>
      </w:r>
      <w:r w:rsidR="006C322C" w:rsidRPr="00B52EA0">
        <w:rPr>
          <w:rFonts w:ascii="Times New Roman" w:hAnsi="Times New Roman" w:cs="Times New Roman"/>
          <w:sz w:val="24"/>
          <w:szCs w:val="24"/>
          <w:lang w:val="fr-FR"/>
        </w:rPr>
        <w:t xml:space="preserve"> concernée (l’article 17, alinéa 27</w:t>
      </w:r>
      <w:r w:rsidR="001F641A" w:rsidRPr="00B52EA0">
        <w:rPr>
          <w:rFonts w:ascii="Times New Roman" w:hAnsi="Times New Roman" w:cs="Times New Roman"/>
          <w:sz w:val="24"/>
          <w:szCs w:val="24"/>
          <w:lang w:val="fr-FR"/>
        </w:rPr>
        <w:t xml:space="preserve"> (15),</w:t>
      </w:r>
      <w:r w:rsidR="006C322C" w:rsidRPr="00B52EA0">
        <w:rPr>
          <w:rFonts w:ascii="Times New Roman" w:hAnsi="Times New Roman" w:cs="Times New Roman"/>
          <w:sz w:val="24"/>
          <w:szCs w:val="24"/>
          <w:lang w:val="fr-FR"/>
        </w:rPr>
        <w:t xml:space="preserve"> </w:t>
      </w:r>
      <w:r w:rsidR="001F641A" w:rsidRPr="00B52EA0">
        <w:rPr>
          <w:rFonts w:ascii="Times New Roman" w:hAnsi="Times New Roman" w:cs="Times New Roman"/>
          <w:sz w:val="24"/>
          <w:szCs w:val="24"/>
          <w:lang w:val="fr-FR"/>
        </w:rPr>
        <w:t>m</w:t>
      </w:r>
      <w:r w:rsidR="006C322C" w:rsidRPr="00B52EA0">
        <w:rPr>
          <w:rFonts w:ascii="Times New Roman" w:hAnsi="Times New Roman" w:cs="Times New Roman"/>
          <w:sz w:val="24"/>
          <w:szCs w:val="24"/>
          <w:lang w:val="fr-FR"/>
        </w:rPr>
        <w:t>ai 1997, n° 127).</w:t>
      </w:r>
    </w:p>
    <w:p w14:paraId="47B8A9FD" w14:textId="77777777" w:rsidR="006C322C" w:rsidRPr="00B52EA0" w:rsidRDefault="006C322C" w:rsidP="006C23C0">
      <w:pPr>
        <w:pStyle w:val="Akapitzlist"/>
        <w:spacing w:line="360" w:lineRule="auto"/>
        <w:ind w:left="0" w:firstLine="567"/>
        <w:jc w:val="both"/>
        <w:rPr>
          <w:rFonts w:ascii="Times New Roman" w:hAnsi="Times New Roman" w:cs="Times New Roman"/>
          <w:sz w:val="24"/>
          <w:szCs w:val="24"/>
          <w:lang w:val="fr-FR"/>
        </w:rPr>
      </w:pPr>
    </w:p>
    <w:p w14:paraId="55E12BCF" w14:textId="6D50FDFD" w:rsidR="007A0E7C" w:rsidRPr="00B52EA0" w:rsidRDefault="00CA6A2A" w:rsidP="00A267AB">
      <w:pPr>
        <w:pStyle w:val="Akapitzlist"/>
        <w:spacing w:line="360" w:lineRule="auto"/>
        <w:ind w:left="0" w:firstLine="567"/>
        <w:jc w:val="both"/>
        <w:rPr>
          <w:rFonts w:ascii="Times New Roman" w:hAnsi="Times New Roman" w:cs="Times New Roman"/>
          <w:b/>
          <w:bCs/>
          <w:sz w:val="24"/>
          <w:szCs w:val="24"/>
          <w:lang w:val="fr-FR"/>
        </w:rPr>
      </w:pPr>
      <w:r w:rsidRPr="00B52EA0">
        <w:rPr>
          <w:rFonts w:ascii="Times New Roman" w:hAnsi="Times New Roman" w:cs="Times New Roman"/>
          <w:b/>
          <w:bCs/>
          <w:sz w:val="24"/>
          <w:szCs w:val="24"/>
          <w:lang w:val="fr-FR"/>
        </w:rPr>
        <w:t xml:space="preserve">5. </w:t>
      </w:r>
      <w:r w:rsidR="00736797" w:rsidRPr="00B52EA0">
        <w:rPr>
          <w:rFonts w:ascii="Times New Roman" w:hAnsi="Times New Roman" w:cs="Times New Roman"/>
          <w:b/>
          <w:bCs/>
          <w:sz w:val="24"/>
          <w:szCs w:val="24"/>
          <w:lang w:val="fr-FR"/>
        </w:rPr>
        <w:t>Activités juridictionnelles du Conseil d’État</w:t>
      </w:r>
      <w:r w:rsidRPr="00B52EA0">
        <w:rPr>
          <w:rFonts w:ascii="Times New Roman" w:hAnsi="Times New Roman" w:cs="Times New Roman"/>
          <w:b/>
          <w:bCs/>
          <w:sz w:val="24"/>
          <w:szCs w:val="24"/>
          <w:lang w:val="fr-FR"/>
        </w:rPr>
        <w:t>.</w:t>
      </w:r>
    </w:p>
    <w:p w14:paraId="53F8251D" w14:textId="796E3E65" w:rsidR="00CA6A2A" w:rsidRPr="00B52EA0" w:rsidRDefault="00736797" w:rsidP="002F47AC">
      <w:pPr>
        <w:pStyle w:val="Akapitzlist"/>
        <w:spacing w:line="360" w:lineRule="auto"/>
        <w:ind w:left="0"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En ce qui concerne ses activités juridictionnelles, le Conseil d’État statue en formations de cinq juges, dont le président de la section et quatre conseillers d’État. En cas d</w:t>
      </w:r>
      <w:r w:rsidR="006C23C0" w:rsidRPr="00B52EA0">
        <w:rPr>
          <w:rFonts w:ascii="Times New Roman" w:hAnsi="Times New Roman" w:cs="Times New Roman"/>
          <w:sz w:val="24"/>
          <w:szCs w:val="24"/>
          <w:lang w:val="fr-FR"/>
        </w:rPr>
        <w:t>’</w:t>
      </w:r>
      <w:r w:rsidRPr="00B52EA0">
        <w:rPr>
          <w:rFonts w:ascii="Times New Roman" w:hAnsi="Times New Roman" w:cs="Times New Roman"/>
          <w:sz w:val="24"/>
          <w:szCs w:val="24"/>
          <w:lang w:val="fr-FR"/>
        </w:rPr>
        <w:t xml:space="preserve">empêchement du président, </w:t>
      </w:r>
      <w:r w:rsidR="006D4E41" w:rsidRPr="00B52EA0">
        <w:rPr>
          <w:rFonts w:ascii="Times New Roman" w:hAnsi="Times New Roman" w:cs="Times New Roman"/>
          <w:sz w:val="24"/>
          <w:szCs w:val="24"/>
          <w:lang w:val="fr-FR"/>
        </w:rPr>
        <w:t>le collège</w:t>
      </w:r>
      <w:r w:rsidRPr="00B52EA0">
        <w:rPr>
          <w:rFonts w:ascii="Times New Roman" w:hAnsi="Times New Roman" w:cs="Times New Roman"/>
          <w:sz w:val="24"/>
          <w:szCs w:val="24"/>
          <w:lang w:val="fr-FR"/>
        </w:rPr>
        <w:t xml:space="preserve"> est présidé par le conseiller qualifié </w:t>
      </w:r>
      <w:r w:rsidR="006C23C0" w:rsidRPr="00B52EA0">
        <w:rPr>
          <w:rFonts w:ascii="Times New Roman" w:hAnsi="Times New Roman" w:cs="Times New Roman"/>
          <w:sz w:val="24"/>
          <w:szCs w:val="24"/>
          <w:lang w:val="fr-FR"/>
        </w:rPr>
        <w:t>le plus ancien</w:t>
      </w:r>
      <w:r w:rsidRPr="00B52EA0">
        <w:rPr>
          <w:rFonts w:ascii="Times New Roman" w:hAnsi="Times New Roman" w:cs="Times New Roman"/>
          <w:sz w:val="24"/>
          <w:szCs w:val="24"/>
          <w:lang w:val="fr-FR"/>
        </w:rPr>
        <w:t>.</w:t>
      </w:r>
    </w:p>
    <w:p w14:paraId="4B58D9EE" w14:textId="4CC193ED" w:rsidR="00982F7E" w:rsidRPr="00B52EA0" w:rsidRDefault="00982F7E" w:rsidP="00982F7E">
      <w:pPr>
        <w:pStyle w:val="Akapitzlist"/>
        <w:spacing w:line="360" w:lineRule="auto"/>
        <w:ind w:left="0" w:firstLine="567"/>
        <w:jc w:val="both"/>
        <w:rPr>
          <w:rFonts w:ascii="Times New Roman" w:eastAsia="Times New Roman" w:hAnsi="Times New Roman" w:cs="Times New Roman"/>
          <w:sz w:val="24"/>
          <w:szCs w:val="24"/>
          <w:lang w:val="fr-FR"/>
        </w:rPr>
      </w:pPr>
      <w:r w:rsidRPr="00B52EA0">
        <w:rPr>
          <w:rFonts w:ascii="Times New Roman" w:eastAsia="Times New Roman" w:hAnsi="Times New Roman" w:cs="Times New Roman"/>
          <w:sz w:val="24"/>
          <w:szCs w:val="24"/>
          <w:lang w:val="fr-FR"/>
        </w:rPr>
        <w:t xml:space="preserve">Pour ce qui est des compétences des tribunaux administratifs régionaux (T.A.R.), sont recevables par toute juridiction des recours contentieux contre les actes d’entités et d’organismes ayant </w:t>
      </w:r>
      <w:r w:rsidR="001F641A" w:rsidRPr="00B52EA0">
        <w:rPr>
          <w:rFonts w:ascii="Times New Roman" w:eastAsia="Times New Roman" w:hAnsi="Times New Roman" w:cs="Times New Roman"/>
          <w:sz w:val="24"/>
          <w:szCs w:val="24"/>
          <w:lang w:val="fr-FR"/>
        </w:rPr>
        <w:t>leur</w:t>
      </w:r>
      <w:r w:rsidRPr="00B52EA0">
        <w:rPr>
          <w:rFonts w:ascii="Times New Roman" w:eastAsia="Times New Roman" w:hAnsi="Times New Roman" w:cs="Times New Roman"/>
          <w:sz w:val="24"/>
          <w:szCs w:val="24"/>
          <w:lang w:val="fr-FR"/>
        </w:rPr>
        <w:t xml:space="preserve"> siège dans </w:t>
      </w:r>
      <w:r w:rsidR="006D4E41" w:rsidRPr="00B52EA0">
        <w:rPr>
          <w:rFonts w:ascii="Times New Roman" w:eastAsia="Times New Roman" w:hAnsi="Times New Roman" w:cs="Times New Roman"/>
          <w:sz w:val="24"/>
          <w:szCs w:val="24"/>
          <w:lang w:val="fr-FR"/>
        </w:rPr>
        <w:t>le lieu</w:t>
      </w:r>
      <w:r w:rsidRPr="00B52EA0">
        <w:rPr>
          <w:rFonts w:ascii="Times New Roman" w:eastAsia="Times New Roman" w:hAnsi="Times New Roman" w:cs="Times New Roman"/>
          <w:sz w:val="24"/>
          <w:szCs w:val="24"/>
          <w:lang w:val="fr-FR"/>
        </w:rPr>
        <w:t xml:space="preserve"> du ressort territorial du T.A.R. concerné, et des recours contentieux contre les actes d’organismes d’administration centrale de l’État et </w:t>
      </w:r>
      <w:r w:rsidRPr="00B52EA0">
        <w:rPr>
          <w:rFonts w:ascii="Times New Roman" w:eastAsia="Times New Roman" w:hAnsi="Times New Roman" w:cs="Times New Roman"/>
          <w:sz w:val="24"/>
          <w:szCs w:val="24"/>
          <w:lang w:val="fr-FR"/>
        </w:rPr>
        <w:lastRenderedPageBreak/>
        <w:t>d’organismes publics ultra-régionaux, à condition que les effets de la loi soient limités sur le plan territorial à la région du siège du T.A.R.</w:t>
      </w:r>
    </w:p>
    <w:p w14:paraId="3C173296" w14:textId="20D02A0C" w:rsidR="00CA6A2A" w:rsidRPr="00B52EA0" w:rsidRDefault="00FC5321" w:rsidP="002F47AC">
      <w:pPr>
        <w:pStyle w:val="Akapitzlist"/>
        <w:spacing w:line="360" w:lineRule="auto"/>
        <w:ind w:left="0"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Dans les autres cas, le Tribunal administratif régional du Latium, sis à Rome, est obligatoirement compétent pour les actes de l’État</w:t>
      </w:r>
      <w:r w:rsidR="000B02A9" w:rsidRPr="00B52EA0">
        <w:rPr>
          <w:rFonts w:ascii="Times New Roman" w:hAnsi="Times New Roman" w:cs="Times New Roman"/>
          <w:sz w:val="24"/>
          <w:szCs w:val="24"/>
          <w:lang w:val="fr-FR"/>
        </w:rPr>
        <w:t>, tandis que</w:t>
      </w:r>
      <w:r w:rsidR="00483E7A" w:rsidRPr="00B52EA0">
        <w:rPr>
          <w:rFonts w:ascii="Times New Roman" w:hAnsi="Times New Roman" w:cs="Times New Roman"/>
          <w:sz w:val="24"/>
          <w:szCs w:val="24"/>
          <w:lang w:val="fr-FR"/>
        </w:rPr>
        <w:t xml:space="preserve"> les </w:t>
      </w:r>
      <w:r w:rsidRPr="00B52EA0">
        <w:rPr>
          <w:rFonts w:ascii="Times New Roman" w:hAnsi="Times New Roman" w:cs="Times New Roman"/>
          <w:sz w:val="24"/>
          <w:szCs w:val="24"/>
          <w:lang w:val="fr-FR"/>
        </w:rPr>
        <w:t>dossiers concernant les actes des organismes publics ultra-régionaux</w:t>
      </w:r>
      <w:r w:rsidR="00483E7A" w:rsidRPr="00B52EA0">
        <w:rPr>
          <w:rFonts w:ascii="Times New Roman" w:hAnsi="Times New Roman" w:cs="Times New Roman"/>
          <w:sz w:val="24"/>
          <w:szCs w:val="24"/>
          <w:lang w:val="fr-FR"/>
        </w:rPr>
        <w:t xml:space="preserve"> sont recevables auprès</w:t>
      </w:r>
      <w:r w:rsidRPr="00B52EA0">
        <w:rPr>
          <w:rFonts w:ascii="Times New Roman" w:hAnsi="Times New Roman" w:cs="Times New Roman"/>
          <w:sz w:val="24"/>
          <w:szCs w:val="24"/>
          <w:lang w:val="fr-FR"/>
        </w:rPr>
        <w:t xml:space="preserve"> </w:t>
      </w:r>
      <w:r w:rsidR="00483E7A" w:rsidRPr="00B52EA0">
        <w:rPr>
          <w:rFonts w:ascii="Times New Roman" w:hAnsi="Times New Roman" w:cs="Times New Roman"/>
          <w:sz w:val="24"/>
          <w:szCs w:val="24"/>
          <w:lang w:val="fr-FR"/>
        </w:rPr>
        <w:t>du</w:t>
      </w:r>
      <w:r w:rsidRPr="00B52EA0">
        <w:rPr>
          <w:rFonts w:ascii="Times New Roman" w:hAnsi="Times New Roman" w:cs="Times New Roman"/>
          <w:sz w:val="24"/>
          <w:szCs w:val="24"/>
          <w:lang w:val="fr-FR"/>
        </w:rPr>
        <w:t xml:space="preserve"> </w:t>
      </w:r>
      <w:r w:rsidR="00483E7A" w:rsidRPr="00B52EA0">
        <w:rPr>
          <w:rFonts w:ascii="Times New Roman" w:hAnsi="Times New Roman" w:cs="Times New Roman"/>
          <w:sz w:val="24"/>
          <w:szCs w:val="24"/>
          <w:lang w:val="fr-FR"/>
        </w:rPr>
        <w:t>T</w:t>
      </w:r>
      <w:r w:rsidRPr="00B52EA0">
        <w:rPr>
          <w:rFonts w:ascii="Times New Roman" w:hAnsi="Times New Roman" w:cs="Times New Roman"/>
          <w:sz w:val="24"/>
          <w:szCs w:val="24"/>
          <w:lang w:val="fr-FR"/>
        </w:rPr>
        <w:t>ribunal administratif régional dans le ressort duquel l</w:t>
      </w:r>
      <w:r w:rsidR="00483E7A" w:rsidRPr="00B52EA0">
        <w:rPr>
          <w:rFonts w:ascii="Times New Roman" w:hAnsi="Times New Roman" w:cs="Times New Roman"/>
          <w:sz w:val="24"/>
          <w:szCs w:val="24"/>
          <w:lang w:val="fr-FR"/>
        </w:rPr>
        <w:t>’</w:t>
      </w:r>
      <w:r w:rsidRPr="00B52EA0">
        <w:rPr>
          <w:rFonts w:ascii="Times New Roman" w:hAnsi="Times New Roman" w:cs="Times New Roman"/>
          <w:sz w:val="24"/>
          <w:szCs w:val="24"/>
          <w:lang w:val="fr-FR"/>
        </w:rPr>
        <w:t>organisme</w:t>
      </w:r>
      <w:r w:rsidR="00483E7A" w:rsidRPr="00B52EA0">
        <w:rPr>
          <w:rFonts w:ascii="Times New Roman" w:hAnsi="Times New Roman" w:cs="Times New Roman"/>
          <w:sz w:val="24"/>
          <w:szCs w:val="24"/>
          <w:lang w:val="fr-FR"/>
        </w:rPr>
        <w:t xml:space="preserve"> public concerné a son siège</w:t>
      </w:r>
      <w:r w:rsidRPr="00B52EA0">
        <w:rPr>
          <w:rFonts w:ascii="Times New Roman" w:hAnsi="Times New Roman" w:cs="Times New Roman"/>
          <w:sz w:val="24"/>
          <w:szCs w:val="24"/>
          <w:lang w:val="fr-FR"/>
        </w:rPr>
        <w:t>.</w:t>
      </w:r>
    </w:p>
    <w:p w14:paraId="7A0B462F" w14:textId="77777777" w:rsidR="00982F7E" w:rsidRPr="00B52EA0" w:rsidRDefault="00982F7E" w:rsidP="002F47AC">
      <w:pPr>
        <w:pStyle w:val="Akapitzlist"/>
        <w:spacing w:line="360" w:lineRule="auto"/>
        <w:ind w:left="0" w:firstLine="567"/>
        <w:jc w:val="both"/>
        <w:rPr>
          <w:rFonts w:ascii="Times New Roman" w:hAnsi="Times New Roman" w:cs="Times New Roman"/>
          <w:sz w:val="24"/>
          <w:szCs w:val="24"/>
          <w:lang w:val="fr-FR"/>
        </w:rPr>
      </w:pPr>
    </w:p>
    <w:p w14:paraId="2C12182E" w14:textId="07DE675D" w:rsidR="00CA6A2A" w:rsidRPr="00B52EA0" w:rsidRDefault="000B4318" w:rsidP="002F47AC">
      <w:pPr>
        <w:pStyle w:val="Akapitzlist"/>
        <w:numPr>
          <w:ilvl w:val="0"/>
          <w:numId w:val="3"/>
        </w:numPr>
        <w:spacing w:line="360" w:lineRule="auto"/>
        <w:ind w:left="0" w:firstLine="567"/>
        <w:jc w:val="both"/>
        <w:rPr>
          <w:rFonts w:ascii="Times New Roman" w:hAnsi="Times New Roman" w:cs="Times New Roman"/>
          <w:b/>
          <w:bCs/>
          <w:sz w:val="24"/>
          <w:szCs w:val="24"/>
          <w:lang w:val="fr-FR"/>
        </w:rPr>
      </w:pPr>
      <w:r w:rsidRPr="00B52EA0">
        <w:rPr>
          <w:rFonts w:ascii="Times New Roman" w:hAnsi="Times New Roman" w:cs="Times New Roman"/>
          <w:b/>
          <w:bCs/>
          <w:sz w:val="24"/>
          <w:szCs w:val="24"/>
          <w:lang w:val="fr-FR"/>
        </w:rPr>
        <w:t>Procédure devant les juridictions administratives</w:t>
      </w:r>
      <w:r w:rsidR="00CA6A2A" w:rsidRPr="00B52EA0">
        <w:rPr>
          <w:rFonts w:ascii="Times New Roman" w:hAnsi="Times New Roman" w:cs="Times New Roman"/>
          <w:b/>
          <w:bCs/>
          <w:sz w:val="24"/>
          <w:szCs w:val="24"/>
          <w:lang w:val="fr-FR"/>
        </w:rPr>
        <w:t>.</w:t>
      </w:r>
    </w:p>
    <w:p w14:paraId="15B1D1A1" w14:textId="1EF30B9D" w:rsidR="0094072F" w:rsidRPr="00B52EA0" w:rsidRDefault="000B4318" w:rsidP="00A267AB">
      <w:pPr>
        <w:pStyle w:val="Akapitzlist"/>
        <w:spacing w:line="360" w:lineRule="auto"/>
        <w:ind w:left="0"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 xml:space="preserve">L’Italie possède le modèle de double degré de juridiction </w:t>
      </w:r>
      <w:r w:rsidR="00CA6A2A" w:rsidRPr="00B52EA0">
        <w:rPr>
          <w:rFonts w:ascii="Times New Roman" w:hAnsi="Times New Roman" w:cs="Times New Roman"/>
          <w:sz w:val="24"/>
          <w:szCs w:val="24"/>
          <w:lang w:val="fr-FR"/>
        </w:rPr>
        <w:t>(</w:t>
      </w:r>
      <w:r w:rsidR="00CA6A2A" w:rsidRPr="00B52EA0">
        <w:rPr>
          <w:rFonts w:ascii="Times New Roman" w:hAnsi="Times New Roman" w:cs="Times New Roman"/>
          <w:i/>
          <w:iCs/>
          <w:sz w:val="24"/>
          <w:szCs w:val="24"/>
          <w:lang w:val="fr-FR"/>
        </w:rPr>
        <w:t>doppia giurisdizione</w:t>
      </w:r>
      <w:r w:rsidR="00CA6A2A" w:rsidRPr="00B52EA0">
        <w:rPr>
          <w:rFonts w:ascii="Times New Roman" w:hAnsi="Times New Roman" w:cs="Times New Roman"/>
          <w:sz w:val="24"/>
          <w:szCs w:val="24"/>
          <w:lang w:val="fr-FR"/>
        </w:rPr>
        <w:t xml:space="preserve">). </w:t>
      </w:r>
      <w:r w:rsidR="006C322C" w:rsidRPr="00B52EA0">
        <w:rPr>
          <w:rFonts w:ascii="Times New Roman" w:hAnsi="Times New Roman" w:cs="Times New Roman"/>
          <w:sz w:val="24"/>
          <w:szCs w:val="24"/>
          <w:lang w:val="fr-FR"/>
        </w:rPr>
        <w:t xml:space="preserve">Dans les affaires administratives, les mesures de </w:t>
      </w:r>
      <w:r w:rsidR="000B02A9" w:rsidRPr="00B52EA0">
        <w:rPr>
          <w:rFonts w:ascii="Times New Roman" w:hAnsi="Times New Roman" w:cs="Times New Roman"/>
          <w:sz w:val="24"/>
          <w:szCs w:val="24"/>
          <w:lang w:val="fr-FR"/>
        </w:rPr>
        <w:t>redressement</w:t>
      </w:r>
      <w:r w:rsidR="006C322C" w:rsidRPr="00B52EA0">
        <w:rPr>
          <w:rFonts w:ascii="Times New Roman" w:hAnsi="Times New Roman" w:cs="Times New Roman"/>
          <w:sz w:val="24"/>
          <w:szCs w:val="24"/>
          <w:lang w:val="fr-FR"/>
        </w:rPr>
        <w:t xml:space="preserve"> sont mises en œuvre par les juridictions ordinaires, compétents pour les violations des droits subjectifs (</w:t>
      </w:r>
      <w:r w:rsidR="006C322C" w:rsidRPr="00B52EA0">
        <w:rPr>
          <w:rFonts w:ascii="Times New Roman" w:hAnsi="Times New Roman" w:cs="Times New Roman"/>
          <w:i/>
          <w:iCs/>
          <w:sz w:val="24"/>
          <w:szCs w:val="24"/>
          <w:lang w:val="fr-FR"/>
        </w:rPr>
        <w:t>diritto sogettivo</w:t>
      </w:r>
      <w:r w:rsidR="006C322C" w:rsidRPr="00B52EA0">
        <w:rPr>
          <w:rFonts w:ascii="Times New Roman" w:hAnsi="Times New Roman" w:cs="Times New Roman"/>
          <w:sz w:val="24"/>
          <w:szCs w:val="24"/>
          <w:lang w:val="fr-FR"/>
        </w:rPr>
        <w:t>), et les juridictions administratives, ayant pour mission de connaître des violations des intérêts légitimes (</w:t>
      </w:r>
      <w:r w:rsidR="006C322C" w:rsidRPr="00B52EA0">
        <w:rPr>
          <w:rFonts w:ascii="Times New Roman" w:hAnsi="Times New Roman" w:cs="Times New Roman"/>
          <w:i/>
          <w:iCs/>
          <w:sz w:val="24"/>
          <w:szCs w:val="24"/>
          <w:lang w:val="fr-FR"/>
        </w:rPr>
        <w:t>interesse legittimo</w:t>
      </w:r>
      <w:r w:rsidR="006C322C" w:rsidRPr="00B52EA0">
        <w:rPr>
          <w:rFonts w:ascii="Times New Roman" w:hAnsi="Times New Roman" w:cs="Times New Roman"/>
          <w:sz w:val="24"/>
          <w:szCs w:val="24"/>
          <w:lang w:val="fr-FR"/>
        </w:rPr>
        <w:t>). Dans les cas définis par la loi, les juridictions administratives statuent également sur les violations des droits subjectifs. Les conflits de compétence entre les juridictions ordinaires et les juridictions administratives sont</w:t>
      </w:r>
      <w:r w:rsidR="0094072F" w:rsidRPr="00B52EA0">
        <w:rPr>
          <w:rFonts w:ascii="Times New Roman" w:hAnsi="Times New Roman" w:cs="Times New Roman"/>
          <w:sz w:val="24"/>
          <w:szCs w:val="24"/>
          <w:lang w:val="fr-FR"/>
        </w:rPr>
        <w:t>, le cas échéant,</w:t>
      </w:r>
      <w:r w:rsidR="006C322C" w:rsidRPr="00B52EA0">
        <w:rPr>
          <w:rFonts w:ascii="Times New Roman" w:hAnsi="Times New Roman" w:cs="Times New Roman"/>
          <w:sz w:val="24"/>
          <w:szCs w:val="24"/>
          <w:lang w:val="fr-FR"/>
        </w:rPr>
        <w:t xml:space="preserve"> tranchés par la Cour de cassation.</w:t>
      </w:r>
    </w:p>
    <w:p w14:paraId="3D5AB1CD" w14:textId="7512B4E3" w:rsidR="00CA6A2A" w:rsidRPr="00B52EA0" w:rsidRDefault="005F421B" w:rsidP="002F47AC">
      <w:pPr>
        <w:pStyle w:val="Akapitzlist"/>
        <w:spacing w:line="360" w:lineRule="auto"/>
        <w:ind w:left="0"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La procédure judiciaire administrative (</w:t>
      </w:r>
      <w:r w:rsidRPr="00B52EA0">
        <w:rPr>
          <w:rFonts w:ascii="Times New Roman" w:hAnsi="Times New Roman" w:cs="Times New Roman"/>
          <w:i/>
          <w:iCs/>
          <w:sz w:val="24"/>
          <w:szCs w:val="24"/>
          <w:lang w:val="fr-FR"/>
        </w:rPr>
        <w:t>processo administrative</w:t>
      </w:r>
      <w:r w:rsidRPr="00B52EA0">
        <w:rPr>
          <w:rFonts w:ascii="Times New Roman" w:hAnsi="Times New Roman" w:cs="Times New Roman"/>
          <w:sz w:val="24"/>
          <w:szCs w:val="24"/>
          <w:lang w:val="fr-FR"/>
        </w:rPr>
        <w:t>) est principalement régie par le Code de procédure administrative de 1971 (CPA).</w:t>
      </w:r>
    </w:p>
    <w:p w14:paraId="5B63D558" w14:textId="7D9743DD" w:rsidR="00CA6A2A" w:rsidRPr="00B52EA0" w:rsidRDefault="005F421B" w:rsidP="002F47AC">
      <w:pPr>
        <w:pStyle w:val="Akapitzlist"/>
        <w:spacing w:line="360" w:lineRule="auto"/>
        <w:ind w:left="0"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Les principes fondamentaux de la CPA sont énoncés à l’article 2 de la CPA et englobent :</w:t>
      </w:r>
    </w:p>
    <w:p w14:paraId="1FFC82F0" w14:textId="6526D946" w:rsidR="00CA6A2A" w:rsidRPr="00B52EA0" w:rsidRDefault="00CA6A2A" w:rsidP="002F47AC">
      <w:pPr>
        <w:pStyle w:val="Akapitzlist"/>
        <w:spacing w:line="360" w:lineRule="auto"/>
        <w:ind w:left="0"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 xml:space="preserve">- </w:t>
      </w:r>
      <w:r w:rsidR="000B02A9" w:rsidRPr="00B52EA0">
        <w:rPr>
          <w:rFonts w:ascii="Times New Roman" w:hAnsi="Times New Roman" w:cs="Times New Roman"/>
          <w:sz w:val="24"/>
          <w:szCs w:val="24"/>
          <w:lang w:val="fr-FR"/>
        </w:rPr>
        <w:t xml:space="preserve">le </w:t>
      </w:r>
      <w:r w:rsidR="005F421B" w:rsidRPr="00B52EA0">
        <w:rPr>
          <w:rFonts w:ascii="Times New Roman" w:hAnsi="Times New Roman" w:cs="Times New Roman"/>
          <w:sz w:val="24"/>
          <w:szCs w:val="24"/>
          <w:lang w:val="fr-FR"/>
        </w:rPr>
        <w:t>principe de l’égalité des parties</w:t>
      </w:r>
      <w:r w:rsidR="000B02A9" w:rsidRPr="00B52EA0">
        <w:rPr>
          <w:rFonts w:ascii="Times New Roman" w:hAnsi="Times New Roman" w:cs="Times New Roman"/>
          <w:sz w:val="24"/>
          <w:szCs w:val="24"/>
          <w:lang w:val="fr-FR"/>
        </w:rPr>
        <w:t>,</w:t>
      </w:r>
    </w:p>
    <w:p w14:paraId="3537EF3B" w14:textId="67C7DE31" w:rsidR="00CA6A2A" w:rsidRPr="00B52EA0" w:rsidRDefault="00CA6A2A" w:rsidP="002F47AC">
      <w:pPr>
        <w:pStyle w:val="Akapitzlist"/>
        <w:spacing w:line="360" w:lineRule="auto"/>
        <w:ind w:left="0"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 xml:space="preserve">- </w:t>
      </w:r>
      <w:r w:rsidR="000B02A9" w:rsidRPr="00B52EA0">
        <w:rPr>
          <w:rFonts w:ascii="Times New Roman" w:hAnsi="Times New Roman" w:cs="Times New Roman"/>
          <w:sz w:val="24"/>
          <w:szCs w:val="24"/>
          <w:lang w:val="fr-FR"/>
        </w:rPr>
        <w:t xml:space="preserve">le </w:t>
      </w:r>
      <w:r w:rsidR="005F421B" w:rsidRPr="00B52EA0">
        <w:rPr>
          <w:rFonts w:ascii="Times New Roman" w:hAnsi="Times New Roman" w:cs="Times New Roman"/>
          <w:sz w:val="24"/>
          <w:szCs w:val="24"/>
          <w:lang w:val="fr-FR"/>
        </w:rPr>
        <w:t>principe du contradictoire</w:t>
      </w:r>
      <w:r w:rsidR="000B02A9" w:rsidRPr="00B52EA0">
        <w:rPr>
          <w:rFonts w:ascii="Times New Roman" w:hAnsi="Times New Roman" w:cs="Times New Roman"/>
          <w:sz w:val="24"/>
          <w:szCs w:val="24"/>
          <w:lang w:val="fr-FR"/>
        </w:rPr>
        <w:t>,</w:t>
      </w:r>
    </w:p>
    <w:p w14:paraId="3DE16D32" w14:textId="1E74B62A" w:rsidR="00CA6A2A" w:rsidRPr="00B52EA0" w:rsidRDefault="00CA6A2A" w:rsidP="002F47AC">
      <w:pPr>
        <w:pStyle w:val="Akapitzlist"/>
        <w:spacing w:line="360" w:lineRule="auto"/>
        <w:ind w:left="0"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 xml:space="preserve">- </w:t>
      </w:r>
      <w:r w:rsidR="000B02A9" w:rsidRPr="00B52EA0">
        <w:rPr>
          <w:rFonts w:ascii="Times New Roman" w:hAnsi="Times New Roman" w:cs="Times New Roman"/>
          <w:sz w:val="24"/>
          <w:szCs w:val="24"/>
          <w:lang w:val="fr-FR"/>
        </w:rPr>
        <w:t xml:space="preserve">le </w:t>
      </w:r>
      <w:r w:rsidR="00BE1595" w:rsidRPr="00B52EA0">
        <w:rPr>
          <w:rFonts w:ascii="Times New Roman" w:hAnsi="Times New Roman" w:cs="Times New Roman"/>
          <w:sz w:val="24"/>
          <w:szCs w:val="24"/>
          <w:lang w:val="fr-FR"/>
        </w:rPr>
        <w:t>principe du procès équitable</w:t>
      </w:r>
      <w:r w:rsidR="000B02A9" w:rsidRPr="00B52EA0">
        <w:rPr>
          <w:rFonts w:ascii="Times New Roman" w:hAnsi="Times New Roman" w:cs="Times New Roman"/>
          <w:sz w:val="24"/>
          <w:szCs w:val="24"/>
          <w:lang w:val="fr-FR"/>
        </w:rPr>
        <w:t>,</w:t>
      </w:r>
    </w:p>
    <w:p w14:paraId="5F7128E6" w14:textId="0E802E10" w:rsidR="006C322C" w:rsidRPr="00B52EA0" w:rsidRDefault="00CA6A2A" w:rsidP="00A267AB">
      <w:pPr>
        <w:pStyle w:val="Akapitzlist"/>
        <w:spacing w:line="360" w:lineRule="auto"/>
        <w:ind w:left="0"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 xml:space="preserve">- </w:t>
      </w:r>
      <w:r w:rsidR="000B02A9" w:rsidRPr="00B52EA0">
        <w:rPr>
          <w:rFonts w:ascii="Times New Roman" w:hAnsi="Times New Roman" w:cs="Times New Roman"/>
          <w:sz w:val="24"/>
          <w:szCs w:val="24"/>
          <w:lang w:val="fr-FR"/>
        </w:rPr>
        <w:t xml:space="preserve">le </w:t>
      </w:r>
      <w:r w:rsidR="0094072F" w:rsidRPr="00B52EA0">
        <w:rPr>
          <w:rFonts w:ascii="Times New Roman" w:hAnsi="Times New Roman" w:cs="Times New Roman"/>
          <w:sz w:val="24"/>
          <w:szCs w:val="24"/>
          <w:lang w:val="fr-FR"/>
        </w:rPr>
        <w:t>principe du délai raisonnable de justice</w:t>
      </w:r>
      <w:r w:rsidRPr="00B52EA0">
        <w:rPr>
          <w:rFonts w:ascii="Times New Roman" w:hAnsi="Times New Roman" w:cs="Times New Roman"/>
          <w:sz w:val="24"/>
          <w:szCs w:val="24"/>
          <w:lang w:val="fr-FR"/>
        </w:rPr>
        <w:t>.</w:t>
      </w:r>
    </w:p>
    <w:p w14:paraId="0F0E2C19" w14:textId="00CC90F8" w:rsidR="006C322C" w:rsidRPr="00B52EA0" w:rsidRDefault="0094072F" w:rsidP="00A267AB">
      <w:pPr>
        <w:pStyle w:val="Akapitzlist"/>
        <w:spacing w:line="360" w:lineRule="auto"/>
        <w:ind w:left="0"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 xml:space="preserve">L’étendue de l’office des juridictions administratives est définie de manière générale </w:t>
      </w:r>
      <w:r w:rsidR="006D4E41" w:rsidRPr="00B52EA0">
        <w:rPr>
          <w:rFonts w:ascii="Times New Roman" w:hAnsi="Times New Roman" w:cs="Times New Roman"/>
          <w:sz w:val="24"/>
          <w:szCs w:val="24"/>
          <w:lang w:val="fr-FR"/>
        </w:rPr>
        <w:t>à</w:t>
      </w:r>
      <w:r w:rsidRPr="00B52EA0">
        <w:rPr>
          <w:rFonts w:ascii="Times New Roman" w:hAnsi="Times New Roman" w:cs="Times New Roman"/>
          <w:sz w:val="24"/>
          <w:szCs w:val="24"/>
          <w:lang w:val="fr-FR"/>
        </w:rPr>
        <w:t xml:space="preserve"> l’article 7 de la CPA. Il s’agit de statuer sur des contentieux </w:t>
      </w:r>
      <w:r w:rsidR="00CA6A2A" w:rsidRPr="00B52EA0">
        <w:rPr>
          <w:rFonts w:ascii="Times New Roman" w:hAnsi="Times New Roman" w:cs="Times New Roman"/>
          <w:sz w:val="24"/>
          <w:szCs w:val="24"/>
          <w:lang w:val="fr-FR"/>
        </w:rPr>
        <w:t>(</w:t>
      </w:r>
      <w:r w:rsidR="00CA6A2A" w:rsidRPr="00B52EA0">
        <w:rPr>
          <w:rFonts w:ascii="Times New Roman" w:hAnsi="Times New Roman" w:cs="Times New Roman"/>
          <w:i/>
          <w:iCs/>
          <w:sz w:val="24"/>
          <w:szCs w:val="24"/>
          <w:lang w:val="fr-FR"/>
        </w:rPr>
        <w:t>controversie</w:t>
      </w:r>
      <w:r w:rsidR="00CA6A2A" w:rsidRPr="00B52EA0">
        <w:rPr>
          <w:rFonts w:ascii="Times New Roman" w:hAnsi="Times New Roman" w:cs="Times New Roman"/>
          <w:sz w:val="24"/>
          <w:szCs w:val="24"/>
          <w:lang w:val="fr-FR"/>
        </w:rPr>
        <w:t xml:space="preserve">) </w:t>
      </w:r>
      <w:r w:rsidRPr="00B52EA0">
        <w:rPr>
          <w:rFonts w:ascii="Times New Roman" w:hAnsi="Times New Roman" w:cs="Times New Roman"/>
          <w:sz w:val="24"/>
          <w:szCs w:val="24"/>
          <w:lang w:val="fr-FR"/>
        </w:rPr>
        <w:t>concernant principalement des intérêts juridiques.</w:t>
      </w:r>
    </w:p>
    <w:p w14:paraId="0D9B30D2" w14:textId="45E2FF4D" w:rsidR="0094072F" w:rsidRPr="00B52EA0" w:rsidRDefault="0094072F" w:rsidP="002F47AC">
      <w:pPr>
        <w:pStyle w:val="Akapitzlist"/>
        <w:spacing w:line="360" w:lineRule="auto"/>
        <w:ind w:left="0"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 xml:space="preserve">Quant au pouvoir juridictionnel des juridictions administratives, leur jurisprudence recouvre : </w:t>
      </w:r>
    </w:p>
    <w:p w14:paraId="23E65833" w14:textId="52E576A0" w:rsidR="00CA6A2A" w:rsidRPr="00B52EA0" w:rsidRDefault="000B02A9" w:rsidP="002F47AC">
      <w:pPr>
        <w:pStyle w:val="Akapitzlist"/>
        <w:numPr>
          <w:ilvl w:val="0"/>
          <w:numId w:val="2"/>
        </w:numPr>
        <w:spacing w:line="360" w:lineRule="auto"/>
        <w:ind w:left="0"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La j</w:t>
      </w:r>
      <w:r w:rsidR="0094072F" w:rsidRPr="00B52EA0">
        <w:rPr>
          <w:rFonts w:ascii="Times New Roman" w:hAnsi="Times New Roman" w:cs="Times New Roman"/>
          <w:sz w:val="24"/>
          <w:szCs w:val="24"/>
          <w:lang w:val="fr-FR"/>
        </w:rPr>
        <w:t xml:space="preserve">uridiction générale en matière du contrôle de la légalité </w:t>
      </w:r>
      <w:r w:rsidR="00CA6A2A" w:rsidRPr="00B52EA0">
        <w:rPr>
          <w:rFonts w:ascii="Times New Roman" w:hAnsi="Times New Roman" w:cs="Times New Roman"/>
          <w:sz w:val="24"/>
          <w:szCs w:val="24"/>
          <w:lang w:val="fr-FR"/>
        </w:rPr>
        <w:t>(</w:t>
      </w:r>
      <w:r w:rsidR="00CA6A2A" w:rsidRPr="00B52EA0">
        <w:rPr>
          <w:rFonts w:ascii="Times New Roman" w:hAnsi="Times New Roman" w:cs="Times New Roman"/>
          <w:i/>
          <w:iCs/>
          <w:sz w:val="24"/>
          <w:szCs w:val="24"/>
          <w:lang w:val="fr-FR"/>
        </w:rPr>
        <w:t>di legittimita</w:t>
      </w:r>
      <w:r w:rsidR="00CA6A2A" w:rsidRPr="00B52EA0">
        <w:rPr>
          <w:rFonts w:ascii="Times New Roman" w:hAnsi="Times New Roman" w:cs="Times New Roman"/>
          <w:sz w:val="24"/>
          <w:szCs w:val="24"/>
          <w:lang w:val="fr-FR"/>
        </w:rPr>
        <w:t>)</w:t>
      </w:r>
      <w:r w:rsidRPr="00B52EA0">
        <w:rPr>
          <w:rFonts w:ascii="Times New Roman" w:hAnsi="Times New Roman" w:cs="Times New Roman"/>
          <w:sz w:val="24"/>
          <w:szCs w:val="24"/>
          <w:lang w:val="fr-FR"/>
        </w:rPr>
        <w:t> ;</w:t>
      </w:r>
    </w:p>
    <w:p w14:paraId="56D252A0" w14:textId="64339167" w:rsidR="00CA6A2A" w:rsidRPr="00B52EA0" w:rsidRDefault="000B02A9" w:rsidP="002F47AC">
      <w:pPr>
        <w:pStyle w:val="Akapitzlist"/>
        <w:numPr>
          <w:ilvl w:val="0"/>
          <w:numId w:val="2"/>
        </w:numPr>
        <w:spacing w:line="360" w:lineRule="auto"/>
        <w:ind w:left="0"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La j</w:t>
      </w:r>
      <w:r w:rsidR="0094072F" w:rsidRPr="00B52EA0">
        <w:rPr>
          <w:rFonts w:ascii="Times New Roman" w:hAnsi="Times New Roman" w:cs="Times New Roman"/>
          <w:sz w:val="24"/>
          <w:szCs w:val="24"/>
          <w:lang w:val="fr-FR"/>
        </w:rPr>
        <w:t>uridiction exclusive</w:t>
      </w:r>
      <w:r w:rsidR="00CA6A2A" w:rsidRPr="00B52EA0">
        <w:rPr>
          <w:rFonts w:ascii="Times New Roman" w:hAnsi="Times New Roman" w:cs="Times New Roman"/>
          <w:sz w:val="24"/>
          <w:szCs w:val="24"/>
          <w:lang w:val="fr-FR"/>
        </w:rPr>
        <w:t xml:space="preserve"> (</w:t>
      </w:r>
      <w:r w:rsidR="00CA6A2A" w:rsidRPr="00B52EA0">
        <w:rPr>
          <w:rFonts w:ascii="Times New Roman" w:hAnsi="Times New Roman" w:cs="Times New Roman"/>
          <w:i/>
          <w:iCs/>
          <w:sz w:val="24"/>
          <w:szCs w:val="24"/>
          <w:lang w:val="fr-FR"/>
        </w:rPr>
        <w:t>giurisdizione esclusiva</w:t>
      </w:r>
      <w:r w:rsidR="00CA6A2A" w:rsidRPr="00B52EA0">
        <w:rPr>
          <w:rFonts w:ascii="Times New Roman" w:hAnsi="Times New Roman" w:cs="Times New Roman"/>
          <w:sz w:val="24"/>
          <w:szCs w:val="24"/>
          <w:lang w:val="fr-FR"/>
        </w:rPr>
        <w:t>)</w:t>
      </w:r>
      <w:r w:rsidRPr="00B52EA0">
        <w:rPr>
          <w:rFonts w:ascii="Times New Roman" w:hAnsi="Times New Roman" w:cs="Times New Roman"/>
          <w:sz w:val="24"/>
          <w:szCs w:val="24"/>
          <w:lang w:val="fr-FR"/>
        </w:rPr>
        <w:t> ;</w:t>
      </w:r>
    </w:p>
    <w:p w14:paraId="5DB8A382" w14:textId="1AF549EF" w:rsidR="00CA6A2A" w:rsidRPr="00B52EA0" w:rsidRDefault="000B02A9" w:rsidP="002F47AC">
      <w:pPr>
        <w:pStyle w:val="Akapitzlist"/>
        <w:numPr>
          <w:ilvl w:val="0"/>
          <w:numId w:val="2"/>
        </w:numPr>
        <w:spacing w:line="360" w:lineRule="auto"/>
        <w:ind w:left="0"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La</w:t>
      </w:r>
      <w:r w:rsidR="00CA6A2A" w:rsidRPr="00B52EA0">
        <w:rPr>
          <w:rFonts w:ascii="Times New Roman" w:hAnsi="Times New Roman" w:cs="Times New Roman"/>
          <w:sz w:val="24"/>
          <w:szCs w:val="24"/>
          <w:lang w:val="fr-FR"/>
        </w:rPr>
        <w:t xml:space="preserve"> </w:t>
      </w:r>
      <w:r w:rsidRPr="00B52EA0">
        <w:rPr>
          <w:rFonts w:ascii="Times New Roman" w:hAnsi="Times New Roman" w:cs="Times New Roman"/>
          <w:sz w:val="24"/>
          <w:szCs w:val="24"/>
          <w:lang w:val="fr-FR"/>
        </w:rPr>
        <w:t>j</w:t>
      </w:r>
      <w:r w:rsidR="0094072F" w:rsidRPr="00B52EA0">
        <w:rPr>
          <w:rFonts w:ascii="Times New Roman" w:hAnsi="Times New Roman" w:cs="Times New Roman"/>
          <w:sz w:val="24"/>
          <w:szCs w:val="24"/>
          <w:lang w:val="fr-FR"/>
        </w:rPr>
        <w:t>uridiction élargie pour statuer sur le fond</w:t>
      </w:r>
      <w:r w:rsidR="00CA6A2A" w:rsidRPr="00B52EA0">
        <w:rPr>
          <w:rFonts w:ascii="Times New Roman" w:hAnsi="Times New Roman" w:cs="Times New Roman"/>
          <w:sz w:val="24"/>
          <w:szCs w:val="24"/>
          <w:lang w:val="fr-FR"/>
        </w:rPr>
        <w:t>.</w:t>
      </w:r>
    </w:p>
    <w:p w14:paraId="0F6594D6" w14:textId="5E4AC568" w:rsidR="00CA6A2A" w:rsidRPr="00B52EA0" w:rsidRDefault="0094072F" w:rsidP="002F47AC">
      <w:pPr>
        <w:pStyle w:val="Akapitzlist"/>
        <w:spacing w:line="360" w:lineRule="auto"/>
        <w:ind w:left="0"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Lorsque le recours est accueilli, la juridiction administrative statue dans les limites de celui-ci. Elle peut </w:t>
      </w:r>
      <w:r w:rsidR="000B02A9" w:rsidRPr="00B52EA0">
        <w:rPr>
          <w:rFonts w:ascii="Times New Roman" w:hAnsi="Times New Roman" w:cs="Times New Roman"/>
          <w:sz w:val="24"/>
          <w:szCs w:val="24"/>
          <w:lang w:val="fr-FR"/>
        </w:rPr>
        <w:t>notamment :</w:t>
      </w:r>
    </w:p>
    <w:p w14:paraId="470B8AB7" w14:textId="6F4F929A" w:rsidR="00CA6A2A" w:rsidRPr="00B52EA0" w:rsidRDefault="00CA6A2A" w:rsidP="002F47AC">
      <w:pPr>
        <w:pStyle w:val="Akapitzlist"/>
        <w:spacing w:line="360" w:lineRule="auto"/>
        <w:ind w:left="0"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 xml:space="preserve">- </w:t>
      </w:r>
      <w:r w:rsidR="0094072F" w:rsidRPr="00B52EA0">
        <w:rPr>
          <w:rFonts w:ascii="Times New Roman" w:hAnsi="Times New Roman" w:cs="Times New Roman"/>
          <w:sz w:val="24"/>
          <w:szCs w:val="24"/>
          <w:lang w:val="fr-FR"/>
        </w:rPr>
        <w:t xml:space="preserve">annuler </w:t>
      </w:r>
      <w:r w:rsidR="00B8407C" w:rsidRPr="00B52EA0">
        <w:rPr>
          <w:rFonts w:ascii="Times New Roman" w:hAnsi="Times New Roman" w:cs="Times New Roman"/>
          <w:sz w:val="24"/>
          <w:szCs w:val="24"/>
          <w:lang w:val="fr-FR"/>
        </w:rPr>
        <w:t>l’acte</w:t>
      </w:r>
      <w:r w:rsidR="0094072F" w:rsidRPr="00B52EA0">
        <w:rPr>
          <w:rFonts w:ascii="Times New Roman" w:hAnsi="Times New Roman" w:cs="Times New Roman"/>
          <w:sz w:val="24"/>
          <w:szCs w:val="24"/>
          <w:lang w:val="fr-FR"/>
        </w:rPr>
        <w:t xml:space="preserve"> attaqué, en tout ou en partie</w:t>
      </w:r>
      <w:r w:rsidRPr="00B52EA0">
        <w:rPr>
          <w:rFonts w:ascii="Times New Roman" w:hAnsi="Times New Roman" w:cs="Times New Roman"/>
          <w:sz w:val="24"/>
          <w:szCs w:val="24"/>
          <w:lang w:val="fr-FR"/>
        </w:rPr>
        <w:t xml:space="preserve">, </w:t>
      </w:r>
    </w:p>
    <w:p w14:paraId="20D5786E" w14:textId="7E7D341C" w:rsidR="00CA6A2A" w:rsidRPr="00B52EA0" w:rsidRDefault="00CA6A2A" w:rsidP="002F47AC">
      <w:pPr>
        <w:pStyle w:val="Akapitzlist"/>
        <w:spacing w:line="360" w:lineRule="auto"/>
        <w:ind w:left="0"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 xml:space="preserve">- </w:t>
      </w:r>
      <w:r w:rsidR="00B8407C" w:rsidRPr="00B52EA0">
        <w:rPr>
          <w:rFonts w:ascii="Times New Roman" w:hAnsi="Times New Roman" w:cs="Times New Roman"/>
          <w:sz w:val="24"/>
          <w:szCs w:val="24"/>
          <w:lang w:val="fr-FR"/>
        </w:rPr>
        <w:t>obliger l’institution qui n’a pas agi à le faire dans un délai déterminé</w:t>
      </w:r>
      <w:r w:rsidR="000B02A9" w:rsidRPr="00B52EA0">
        <w:rPr>
          <w:rFonts w:ascii="Times New Roman" w:hAnsi="Times New Roman" w:cs="Times New Roman"/>
          <w:sz w:val="24"/>
          <w:szCs w:val="24"/>
          <w:lang w:val="fr-FR"/>
        </w:rPr>
        <w:t>,</w:t>
      </w:r>
    </w:p>
    <w:p w14:paraId="3879E7A8" w14:textId="44DF4F1E" w:rsidR="00CA6A2A" w:rsidRPr="00B52EA0" w:rsidRDefault="00CA6A2A" w:rsidP="002F47AC">
      <w:pPr>
        <w:pStyle w:val="Akapitzlist"/>
        <w:spacing w:line="360" w:lineRule="auto"/>
        <w:ind w:left="0"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lastRenderedPageBreak/>
        <w:t xml:space="preserve">- </w:t>
      </w:r>
      <w:r w:rsidR="00B8407C" w:rsidRPr="00B52EA0">
        <w:rPr>
          <w:rFonts w:ascii="Times New Roman" w:hAnsi="Times New Roman" w:cs="Times New Roman"/>
          <w:sz w:val="24"/>
          <w:szCs w:val="24"/>
          <w:lang w:val="fr-FR"/>
        </w:rPr>
        <w:t>obliger à payer une somme d’argent</w:t>
      </w:r>
      <w:r w:rsidRPr="00B52EA0">
        <w:rPr>
          <w:rFonts w:ascii="Times New Roman" w:hAnsi="Times New Roman" w:cs="Times New Roman"/>
          <w:sz w:val="24"/>
          <w:szCs w:val="24"/>
          <w:lang w:val="fr-FR"/>
        </w:rPr>
        <w:t>,</w:t>
      </w:r>
    </w:p>
    <w:p w14:paraId="37B8EDC0" w14:textId="071DB295" w:rsidR="00CA6A2A" w:rsidRPr="00B52EA0" w:rsidRDefault="00CA6A2A" w:rsidP="00B8407C">
      <w:pPr>
        <w:pStyle w:val="Akapitzlist"/>
        <w:spacing w:line="360" w:lineRule="auto"/>
        <w:ind w:left="0"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 xml:space="preserve">- </w:t>
      </w:r>
      <w:r w:rsidR="00B8407C" w:rsidRPr="00B52EA0">
        <w:rPr>
          <w:rFonts w:ascii="Times New Roman" w:hAnsi="Times New Roman" w:cs="Times New Roman"/>
          <w:sz w:val="24"/>
          <w:szCs w:val="24"/>
          <w:lang w:val="fr-FR"/>
        </w:rPr>
        <w:t>lorsqu’elle statue sur le fond</w:t>
      </w:r>
      <w:r w:rsidRPr="00B52EA0">
        <w:rPr>
          <w:rFonts w:ascii="Times New Roman" w:hAnsi="Times New Roman" w:cs="Times New Roman"/>
          <w:sz w:val="24"/>
          <w:szCs w:val="24"/>
          <w:lang w:val="fr-FR"/>
        </w:rPr>
        <w:t xml:space="preserve"> – </w:t>
      </w:r>
      <w:r w:rsidR="00B8407C" w:rsidRPr="00B52EA0">
        <w:rPr>
          <w:rFonts w:ascii="Times New Roman" w:hAnsi="Times New Roman" w:cs="Times New Roman"/>
          <w:sz w:val="24"/>
          <w:szCs w:val="24"/>
          <w:lang w:val="fr-FR"/>
        </w:rPr>
        <w:t>soit adopter un nouvel acte, soit modifier l’acte contesté</w:t>
      </w:r>
      <w:r w:rsidRPr="00B52EA0">
        <w:rPr>
          <w:rFonts w:ascii="Times New Roman" w:hAnsi="Times New Roman" w:cs="Times New Roman"/>
          <w:sz w:val="24"/>
          <w:szCs w:val="24"/>
          <w:lang w:val="fr-FR"/>
        </w:rPr>
        <w:t>,</w:t>
      </w:r>
    </w:p>
    <w:p w14:paraId="4C85B0CC" w14:textId="69B1CA24" w:rsidR="00CA6A2A" w:rsidRPr="00B52EA0" w:rsidRDefault="00CA6A2A" w:rsidP="002F47AC">
      <w:pPr>
        <w:pStyle w:val="Akapitzlist"/>
        <w:spacing w:line="360" w:lineRule="auto"/>
        <w:ind w:left="0"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 xml:space="preserve">- </w:t>
      </w:r>
      <w:r w:rsidR="00B8407C" w:rsidRPr="00B52EA0">
        <w:rPr>
          <w:rFonts w:ascii="Times New Roman" w:hAnsi="Times New Roman" w:cs="Times New Roman"/>
          <w:sz w:val="24"/>
          <w:szCs w:val="24"/>
          <w:lang w:val="fr-FR"/>
        </w:rPr>
        <w:t xml:space="preserve">décider de l’application des mesures nécessaires à la mise en œuvre d’un acte, par exemple la nomination du commissaire p.m. </w:t>
      </w:r>
    </w:p>
    <w:p w14:paraId="3FDC57FA" w14:textId="42E22DA5" w:rsidR="00CA6A2A" w:rsidRPr="00B52EA0" w:rsidRDefault="00B8407C" w:rsidP="00B8407C">
      <w:pPr>
        <w:pStyle w:val="Akapitzlist"/>
        <w:spacing w:line="360" w:lineRule="auto"/>
        <w:ind w:left="0"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La procédure élargie pour statuer sur le fond, portant sur les affaires relevant de l’article 134 de la CPA et celles découlant des lois, présente ici un intérêt particulier. Dans ce cas</w:t>
      </w:r>
      <w:r w:rsidR="000B02A9" w:rsidRPr="00B52EA0">
        <w:rPr>
          <w:rFonts w:ascii="Times New Roman" w:hAnsi="Times New Roman" w:cs="Times New Roman"/>
          <w:sz w:val="24"/>
          <w:szCs w:val="24"/>
          <w:lang w:val="fr-FR"/>
        </w:rPr>
        <w:t>-là</w:t>
      </w:r>
      <w:r w:rsidRPr="00B52EA0">
        <w:rPr>
          <w:rFonts w:ascii="Times New Roman" w:hAnsi="Times New Roman" w:cs="Times New Roman"/>
          <w:sz w:val="24"/>
          <w:szCs w:val="24"/>
          <w:lang w:val="fr-FR"/>
        </w:rPr>
        <w:t>, la juridiction administrative se substitue à l’organe d’administration publique, et statue sur le fond</w:t>
      </w:r>
      <w:r w:rsidR="00CA6A2A" w:rsidRPr="00B52EA0">
        <w:rPr>
          <w:rFonts w:ascii="Times New Roman" w:hAnsi="Times New Roman" w:cs="Times New Roman"/>
          <w:sz w:val="24"/>
          <w:szCs w:val="24"/>
          <w:lang w:val="fr-FR"/>
        </w:rPr>
        <w:t xml:space="preserve">. </w:t>
      </w:r>
    </w:p>
    <w:p w14:paraId="0327F1CF" w14:textId="608C3A6C" w:rsidR="00CA6A2A" w:rsidRPr="00B52EA0" w:rsidRDefault="00B8407C" w:rsidP="002F47AC">
      <w:pPr>
        <w:pStyle w:val="Akapitzlist"/>
        <w:spacing w:line="360" w:lineRule="auto"/>
        <w:ind w:left="0"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 xml:space="preserve">Ainsi, la juridiction administrative peut-elle : </w:t>
      </w:r>
    </w:p>
    <w:p w14:paraId="2E743977" w14:textId="1D4393DD" w:rsidR="00CA6A2A" w:rsidRPr="00B52EA0" w:rsidRDefault="00CA6A2A" w:rsidP="002F47AC">
      <w:pPr>
        <w:pStyle w:val="Akapitzlist"/>
        <w:spacing w:line="360" w:lineRule="auto"/>
        <w:ind w:left="0"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 xml:space="preserve">- </w:t>
      </w:r>
      <w:r w:rsidR="00B8407C" w:rsidRPr="00B52EA0">
        <w:rPr>
          <w:rFonts w:ascii="Times New Roman" w:hAnsi="Times New Roman" w:cs="Times New Roman"/>
          <w:sz w:val="24"/>
          <w:szCs w:val="24"/>
          <w:lang w:val="fr-FR"/>
        </w:rPr>
        <w:t>abroger l’acte administratif dans son intégralité pour cause d’illégalité</w:t>
      </w:r>
      <w:r w:rsidR="000B02A9" w:rsidRPr="00B52EA0">
        <w:rPr>
          <w:rFonts w:ascii="Times New Roman" w:hAnsi="Times New Roman" w:cs="Times New Roman"/>
          <w:sz w:val="24"/>
          <w:szCs w:val="24"/>
          <w:lang w:val="fr-FR"/>
        </w:rPr>
        <w:t>,</w:t>
      </w:r>
    </w:p>
    <w:p w14:paraId="3BCD449A" w14:textId="295F4A64" w:rsidR="00CA6A2A" w:rsidRPr="00B52EA0" w:rsidRDefault="00CA6A2A" w:rsidP="002F47AC">
      <w:pPr>
        <w:pStyle w:val="Akapitzlist"/>
        <w:spacing w:line="360" w:lineRule="auto"/>
        <w:ind w:left="0"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 xml:space="preserve">- </w:t>
      </w:r>
      <w:r w:rsidR="00B8407C" w:rsidRPr="00B52EA0">
        <w:rPr>
          <w:rFonts w:ascii="Times New Roman" w:hAnsi="Times New Roman" w:cs="Times New Roman"/>
          <w:sz w:val="24"/>
          <w:szCs w:val="24"/>
          <w:lang w:val="fr-FR"/>
        </w:rPr>
        <w:t>le modifier en partie</w:t>
      </w:r>
      <w:r w:rsidR="000B02A9" w:rsidRPr="00B52EA0">
        <w:rPr>
          <w:rFonts w:ascii="Times New Roman" w:hAnsi="Times New Roman" w:cs="Times New Roman"/>
          <w:sz w:val="24"/>
          <w:szCs w:val="24"/>
          <w:lang w:val="fr-FR"/>
        </w:rPr>
        <w:t>,</w:t>
      </w:r>
    </w:p>
    <w:p w14:paraId="4CCDA588" w14:textId="1DFD429C" w:rsidR="00CA6A2A" w:rsidRPr="00B52EA0" w:rsidRDefault="00CA6A2A" w:rsidP="002F47AC">
      <w:pPr>
        <w:pStyle w:val="Akapitzlist"/>
        <w:spacing w:line="360" w:lineRule="auto"/>
        <w:ind w:left="0"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 xml:space="preserve">- </w:t>
      </w:r>
      <w:r w:rsidR="00B8407C" w:rsidRPr="00B52EA0">
        <w:rPr>
          <w:rFonts w:ascii="Times New Roman" w:hAnsi="Times New Roman" w:cs="Times New Roman"/>
          <w:sz w:val="24"/>
          <w:szCs w:val="24"/>
          <w:lang w:val="fr-FR"/>
        </w:rPr>
        <w:t>statuer sur l’affaire dans son intégralité, en adoptant une décision nouvelle</w:t>
      </w:r>
      <w:r w:rsidR="000B02A9" w:rsidRPr="00B52EA0">
        <w:rPr>
          <w:rFonts w:ascii="Times New Roman" w:hAnsi="Times New Roman" w:cs="Times New Roman"/>
          <w:sz w:val="24"/>
          <w:szCs w:val="24"/>
          <w:lang w:val="fr-FR"/>
        </w:rPr>
        <w:t>,</w:t>
      </w:r>
    </w:p>
    <w:p w14:paraId="0854273B" w14:textId="0E77E1D1" w:rsidR="00CA6A2A" w:rsidRPr="00B52EA0" w:rsidRDefault="00CA6A2A" w:rsidP="002F47AC">
      <w:pPr>
        <w:pStyle w:val="Akapitzlist"/>
        <w:spacing w:line="360" w:lineRule="auto"/>
        <w:ind w:left="0"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 xml:space="preserve">- </w:t>
      </w:r>
      <w:r w:rsidR="00B8407C" w:rsidRPr="00B52EA0">
        <w:rPr>
          <w:rFonts w:ascii="Times New Roman" w:hAnsi="Times New Roman" w:cs="Times New Roman"/>
          <w:sz w:val="24"/>
          <w:szCs w:val="24"/>
          <w:lang w:val="fr-FR"/>
        </w:rPr>
        <w:t>condamner l’organe d’administration publique aux dépens.</w:t>
      </w:r>
    </w:p>
    <w:p w14:paraId="4185C7CA" w14:textId="264A96CC" w:rsidR="00B8407C" w:rsidRPr="00B52EA0" w:rsidRDefault="00B8407C" w:rsidP="002F47AC">
      <w:pPr>
        <w:pStyle w:val="Akapitzlist"/>
        <w:spacing w:line="360" w:lineRule="auto"/>
        <w:ind w:left="0"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Voici quelques exemples de dossiers dans lesquelles la juridiction administrative statue sur le fond :</w:t>
      </w:r>
    </w:p>
    <w:p w14:paraId="662916AA" w14:textId="3FA373B0" w:rsidR="00CA6A2A" w:rsidRPr="00B52EA0" w:rsidRDefault="00CA6A2A" w:rsidP="002F47AC">
      <w:pPr>
        <w:pStyle w:val="Akapitzlist"/>
        <w:spacing w:line="360" w:lineRule="auto"/>
        <w:ind w:left="0"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 xml:space="preserve">- </w:t>
      </w:r>
      <w:r w:rsidR="00346EB0" w:rsidRPr="00B52EA0">
        <w:rPr>
          <w:rFonts w:ascii="Times New Roman" w:hAnsi="Times New Roman" w:cs="Times New Roman"/>
          <w:sz w:val="24"/>
          <w:szCs w:val="24"/>
          <w:lang w:val="fr-FR"/>
        </w:rPr>
        <w:t>actes et actions en matière des élections, relevant de la compétence de la juridiction administrative,</w:t>
      </w:r>
    </w:p>
    <w:p w14:paraId="003D9EB8" w14:textId="117AAFD6" w:rsidR="00346EB0" w:rsidRPr="00B52EA0" w:rsidRDefault="00CA6A2A" w:rsidP="00346EB0">
      <w:pPr>
        <w:pStyle w:val="Akapitzlist"/>
        <w:spacing w:line="360" w:lineRule="auto"/>
        <w:ind w:left="0"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 xml:space="preserve">- </w:t>
      </w:r>
      <w:r w:rsidR="00346EB0" w:rsidRPr="00B52EA0">
        <w:rPr>
          <w:rFonts w:ascii="Times New Roman" w:hAnsi="Times New Roman" w:cs="Times New Roman"/>
          <w:sz w:val="24"/>
          <w:szCs w:val="24"/>
          <w:lang w:val="fr-FR"/>
        </w:rPr>
        <w:t>sanctions pécuniaires relevant de la compétence des juridictions administratives, dont les sanctions émanant d’organismes indépendants (notamment la Banque d’Italie, l’Autorité de la concurrence et du marché, l’Autorité des sociétés et des bourses, l’Autorité de surveillance des assurances privées et collectives, l’Agence de l’électricité et du gaz, l’Autorité de régulation des transports, l’Agence de surveillance des travaux publics et bien d’autres),</w:t>
      </w:r>
    </w:p>
    <w:p w14:paraId="1E216969" w14:textId="446AE93F" w:rsidR="00CA6A2A" w:rsidRPr="00B52EA0" w:rsidRDefault="00CA6A2A" w:rsidP="002F47AC">
      <w:pPr>
        <w:pStyle w:val="Akapitzlist"/>
        <w:spacing w:line="360" w:lineRule="auto"/>
        <w:ind w:left="0"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 xml:space="preserve">- </w:t>
      </w:r>
      <w:r w:rsidR="00346EB0" w:rsidRPr="00B52EA0">
        <w:rPr>
          <w:rFonts w:ascii="Times New Roman" w:hAnsi="Times New Roman" w:cs="Times New Roman"/>
          <w:sz w:val="24"/>
          <w:szCs w:val="24"/>
          <w:lang w:val="fr-FR"/>
        </w:rPr>
        <w:t>litiges frontaliers au niveau des autorités locales</w:t>
      </w:r>
      <w:r w:rsidRPr="00B52EA0">
        <w:rPr>
          <w:rFonts w:ascii="Times New Roman" w:hAnsi="Times New Roman" w:cs="Times New Roman"/>
          <w:sz w:val="24"/>
          <w:szCs w:val="24"/>
          <w:lang w:val="fr-FR"/>
        </w:rPr>
        <w:t>,</w:t>
      </w:r>
    </w:p>
    <w:p w14:paraId="02D5AC9A" w14:textId="1F40A852" w:rsidR="00CA6A2A" w:rsidRPr="00B52EA0" w:rsidRDefault="00346EB0" w:rsidP="002F47AC">
      <w:pPr>
        <w:pStyle w:val="Akapitzlist"/>
        <w:spacing w:line="360" w:lineRule="auto"/>
        <w:ind w:left="0"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 contentieux relatifs à la classification des œuvres cinématographiques en vue de leur accessibilité aux mineurs.</w:t>
      </w:r>
    </w:p>
    <w:p w14:paraId="6D8D6A39" w14:textId="2EBBED6F" w:rsidR="00346EB0" w:rsidRPr="00B52EA0" w:rsidRDefault="00346EB0" w:rsidP="002F47AC">
      <w:pPr>
        <w:pStyle w:val="Akapitzlist"/>
        <w:spacing w:line="360" w:lineRule="auto"/>
        <w:ind w:left="0"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 xml:space="preserve">Dans le cadre de la procédure portant sur le fond, il convient tout particulièrement de mentionner </w:t>
      </w:r>
      <w:r w:rsidR="002B2519" w:rsidRPr="00B52EA0">
        <w:rPr>
          <w:rFonts w:ascii="Times New Roman" w:hAnsi="Times New Roman" w:cs="Times New Roman"/>
          <w:sz w:val="24"/>
          <w:szCs w:val="24"/>
          <w:lang w:val="fr-FR"/>
        </w:rPr>
        <w:t>l’injonction d’obéir</w:t>
      </w:r>
      <w:r w:rsidRPr="00B52EA0">
        <w:rPr>
          <w:rFonts w:ascii="Times New Roman" w:hAnsi="Times New Roman" w:cs="Times New Roman"/>
          <w:sz w:val="24"/>
          <w:szCs w:val="24"/>
          <w:lang w:val="fr-FR"/>
        </w:rPr>
        <w:t xml:space="preserve"> (</w:t>
      </w:r>
      <w:r w:rsidRPr="00B52EA0">
        <w:rPr>
          <w:rFonts w:ascii="Times New Roman" w:hAnsi="Times New Roman" w:cs="Times New Roman"/>
          <w:i/>
          <w:iCs/>
          <w:sz w:val="24"/>
          <w:szCs w:val="24"/>
          <w:lang w:val="fr-FR"/>
        </w:rPr>
        <w:t>giudizio di ottemperanza</w:t>
      </w:r>
      <w:r w:rsidRPr="00B52EA0">
        <w:rPr>
          <w:rFonts w:ascii="Times New Roman" w:hAnsi="Times New Roman" w:cs="Times New Roman"/>
          <w:sz w:val="24"/>
          <w:szCs w:val="24"/>
          <w:lang w:val="fr-FR"/>
        </w:rPr>
        <w:t>)</w:t>
      </w:r>
      <w:r w:rsidR="002B2519" w:rsidRPr="00B52EA0">
        <w:rPr>
          <w:rFonts w:ascii="Times New Roman" w:hAnsi="Times New Roman" w:cs="Times New Roman"/>
          <w:sz w:val="24"/>
          <w:szCs w:val="24"/>
          <w:lang w:val="fr-FR"/>
        </w:rPr>
        <w:t>,</w:t>
      </w:r>
      <w:r w:rsidRPr="00B52EA0">
        <w:rPr>
          <w:rFonts w:ascii="Times New Roman" w:hAnsi="Times New Roman" w:cs="Times New Roman"/>
          <w:sz w:val="24"/>
          <w:szCs w:val="24"/>
          <w:lang w:val="fr-FR"/>
        </w:rPr>
        <w:t xml:space="preserve"> </w:t>
      </w:r>
      <w:r w:rsidR="000B02A9" w:rsidRPr="00B52EA0">
        <w:rPr>
          <w:rFonts w:ascii="Times New Roman" w:hAnsi="Times New Roman" w:cs="Times New Roman"/>
          <w:sz w:val="24"/>
          <w:szCs w:val="24"/>
          <w:lang w:val="fr-FR"/>
        </w:rPr>
        <w:t>adoptée</w:t>
      </w:r>
      <w:r w:rsidRPr="00B52EA0">
        <w:rPr>
          <w:rFonts w:ascii="Times New Roman" w:hAnsi="Times New Roman" w:cs="Times New Roman"/>
          <w:sz w:val="24"/>
          <w:szCs w:val="24"/>
          <w:lang w:val="fr-FR"/>
        </w:rPr>
        <w:t xml:space="preserve"> en droit italien. </w:t>
      </w:r>
      <w:r w:rsidR="002B2519" w:rsidRPr="00B52EA0">
        <w:rPr>
          <w:rFonts w:ascii="Times New Roman" w:hAnsi="Times New Roman" w:cs="Times New Roman"/>
          <w:sz w:val="24"/>
          <w:szCs w:val="24"/>
          <w:lang w:val="fr-FR"/>
        </w:rPr>
        <w:t>Elle</w:t>
      </w:r>
      <w:r w:rsidRPr="00B52EA0">
        <w:rPr>
          <w:rFonts w:ascii="Times New Roman" w:hAnsi="Times New Roman" w:cs="Times New Roman"/>
          <w:sz w:val="24"/>
          <w:szCs w:val="24"/>
          <w:lang w:val="fr-FR"/>
        </w:rPr>
        <w:t xml:space="preserve"> est considéré</w:t>
      </w:r>
      <w:r w:rsidR="002B2519" w:rsidRPr="00B52EA0">
        <w:rPr>
          <w:rFonts w:ascii="Times New Roman" w:hAnsi="Times New Roman" w:cs="Times New Roman"/>
          <w:sz w:val="24"/>
          <w:szCs w:val="24"/>
          <w:lang w:val="fr-FR"/>
        </w:rPr>
        <w:t>e</w:t>
      </w:r>
      <w:r w:rsidRPr="00B52EA0">
        <w:rPr>
          <w:rFonts w:ascii="Times New Roman" w:hAnsi="Times New Roman" w:cs="Times New Roman"/>
          <w:sz w:val="24"/>
          <w:szCs w:val="24"/>
          <w:lang w:val="fr-FR"/>
        </w:rPr>
        <w:t xml:space="preserve"> comme l</w:t>
      </w:r>
      <w:r w:rsidR="002B2519" w:rsidRPr="00B52EA0">
        <w:rPr>
          <w:rFonts w:ascii="Times New Roman" w:hAnsi="Times New Roman" w:cs="Times New Roman"/>
          <w:sz w:val="24"/>
          <w:szCs w:val="24"/>
          <w:lang w:val="fr-FR"/>
        </w:rPr>
        <w:t>’</w:t>
      </w:r>
      <w:r w:rsidRPr="00B52EA0">
        <w:rPr>
          <w:rFonts w:ascii="Times New Roman" w:hAnsi="Times New Roman" w:cs="Times New Roman"/>
          <w:sz w:val="24"/>
          <w:szCs w:val="24"/>
          <w:lang w:val="fr-FR"/>
        </w:rPr>
        <w:t>un des instruments fondamenta</w:t>
      </w:r>
      <w:r w:rsidR="002B2519" w:rsidRPr="00B52EA0">
        <w:rPr>
          <w:rFonts w:ascii="Times New Roman" w:hAnsi="Times New Roman" w:cs="Times New Roman"/>
          <w:sz w:val="24"/>
          <w:szCs w:val="24"/>
          <w:lang w:val="fr-FR"/>
        </w:rPr>
        <w:t>ux</w:t>
      </w:r>
      <w:r w:rsidRPr="00B52EA0">
        <w:rPr>
          <w:rFonts w:ascii="Times New Roman" w:hAnsi="Times New Roman" w:cs="Times New Roman"/>
          <w:sz w:val="24"/>
          <w:szCs w:val="24"/>
          <w:lang w:val="fr-FR"/>
        </w:rPr>
        <w:t xml:space="preserve"> dans l</w:t>
      </w:r>
      <w:r w:rsidR="002B2519" w:rsidRPr="00B52EA0">
        <w:rPr>
          <w:rFonts w:ascii="Times New Roman" w:hAnsi="Times New Roman" w:cs="Times New Roman"/>
          <w:sz w:val="24"/>
          <w:szCs w:val="24"/>
          <w:lang w:val="fr-FR"/>
        </w:rPr>
        <w:t>’</w:t>
      </w:r>
      <w:r w:rsidRPr="00B52EA0">
        <w:rPr>
          <w:rFonts w:ascii="Times New Roman" w:hAnsi="Times New Roman" w:cs="Times New Roman"/>
          <w:sz w:val="24"/>
          <w:szCs w:val="24"/>
          <w:lang w:val="fr-FR"/>
        </w:rPr>
        <w:t xml:space="preserve">exécution des décisions des </w:t>
      </w:r>
      <w:r w:rsidR="002B2519" w:rsidRPr="00B52EA0">
        <w:rPr>
          <w:rFonts w:ascii="Times New Roman" w:hAnsi="Times New Roman" w:cs="Times New Roman"/>
          <w:sz w:val="24"/>
          <w:szCs w:val="24"/>
          <w:lang w:val="fr-FR"/>
        </w:rPr>
        <w:t>juridictions</w:t>
      </w:r>
      <w:r w:rsidRPr="00B52EA0">
        <w:rPr>
          <w:rFonts w:ascii="Times New Roman" w:hAnsi="Times New Roman" w:cs="Times New Roman"/>
          <w:sz w:val="24"/>
          <w:szCs w:val="24"/>
          <w:lang w:val="fr-FR"/>
        </w:rPr>
        <w:t xml:space="preserve"> ordinaires et des </w:t>
      </w:r>
      <w:r w:rsidR="002B2519" w:rsidRPr="00B52EA0">
        <w:rPr>
          <w:rFonts w:ascii="Times New Roman" w:hAnsi="Times New Roman" w:cs="Times New Roman"/>
          <w:sz w:val="24"/>
          <w:szCs w:val="24"/>
          <w:lang w:val="fr-FR"/>
        </w:rPr>
        <w:t>juridictions</w:t>
      </w:r>
      <w:r w:rsidRPr="00B52EA0">
        <w:rPr>
          <w:rFonts w:ascii="Times New Roman" w:hAnsi="Times New Roman" w:cs="Times New Roman"/>
          <w:sz w:val="24"/>
          <w:szCs w:val="24"/>
          <w:lang w:val="fr-FR"/>
        </w:rPr>
        <w:t xml:space="preserve"> administrati</w:t>
      </w:r>
      <w:r w:rsidR="000B02A9" w:rsidRPr="00B52EA0">
        <w:rPr>
          <w:rFonts w:ascii="Times New Roman" w:hAnsi="Times New Roman" w:cs="Times New Roman"/>
          <w:sz w:val="24"/>
          <w:szCs w:val="24"/>
          <w:lang w:val="fr-FR"/>
        </w:rPr>
        <w:t>ves</w:t>
      </w:r>
      <w:r w:rsidRPr="00B52EA0">
        <w:rPr>
          <w:rFonts w:ascii="Times New Roman" w:hAnsi="Times New Roman" w:cs="Times New Roman"/>
          <w:sz w:val="24"/>
          <w:szCs w:val="24"/>
          <w:lang w:val="fr-FR"/>
        </w:rPr>
        <w:t xml:space="preserve"> par les administrati</w:t>
      </w:r>
      <w:r w:rsidR="002B2519" w:rsidRPr="00B52EA0">
        <w:rPr>
          <w:rFonts w:ascii="Times New Roman" w:hAnsi="Times New Roman" w:cs="Times New Roman"/>
          <w:sz w:val="24"/>
          <w:szCs w:val="24"/>
          <w:lang w:val="fr-FR"/>
        </w:rPr>
        <w:t>ons</w:t>
      </w:r>
      <w:r w:rsidRPr="00B52EA0">
        <w:rPr>
          <w:rFonts w:ascii="Times New Roman" w:hAnsi="Times New Roman" w:cs="Times New Roman"/>
          <w:sz w:val="24"/>
          <w:szCs w:val="24"/>
          <w:lang w:val="fr-FR"/>
        </w:rPr>
        <w:t xml:space="preserve"> publiques.</w:t>
      </w:r>
    </w:p>
    <w:p w14:paraId="13E4FDBB" w14:textId="448C4BF1" w:rsidR="00CA6A2A" w:rsidRPr="00B52EA0" w:rsidRDefault="002B2519" w:rsidP="002B2519">
      <w:pPr>
        <w:pStyle w:val="Akapitzlist"/>
        <w:spacing w:line="360" w:lineRule="auto"/>
        <w:ind w:left="0"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 xml:space="preserve">Lorsqu’il statue sur la protection des droits subjectifs en cas de violation de la loi par un acte administratif, le juge ordinaire n’a pas </w:t>
      </w:r>
      <w:r w:rsidR="000B02A9" w:rsidRPr="00B52EA0">
        <w:rPr>
          <w:rFonts w:ascii="Times New Roman" w:hAnsi="Times New Roman" w:cs="Times New Roman"/>
          <w:sz w:val="24"/>
          <w:szCs w:val="24"/>
          <w:lang w:val="fr-FR"/>
        </w:rPr>
        <w:t>de</w:t>
      </w:r>
      <w:r w:rsidRPr="00B52EA0">
        <w:rPr>
          <w:rFonts w:ascii="Times New Roman" w:hAnsi="Times New Roman" w:cs="Times New Roman"/>
          <w:sz w:val="24"/>
          <w:szCs w:val="24"/>
          <w:lang w:val="fr-FR"/>
        </w:rPr>
        <w:t xml:space="preserve"> compétence d’abroger ou de modifier l’acte lui-même. Il ne peut pas non plus imposer une sanction à l’administration, l’obligeant ainsi à modifier l’acte contesté. La personne intéressée peut se prévaloir de la procédure de </w:t>
      </w:r>
      <w:r w:rsidRPr="00B52EA0">
        <w:rPr>
          <w:rFonts w:ascii="Times New Roman" w:hAnsi="Times New Roman" w:cs="Times New Roman"/>
          <w:i/>
          <w:iCs/>
          <w:sz w:val="24"/>
          <w:szCs w:val="24"/>
          <w:lang w:val="fr-FR"/>
        </w:rPr>
        <w:t>giudizio di ottemperanza</w:t>
      </w:r>
      <w:r w:rsidRPr="00B52EA0">
        <w:rPr>
          <w:rFonts w:ascii="Times New Roman" w:hAnsi="Times New Roman" w:cs="Times New Roman"/>
          <w:sz w:val="24"/>
          <w:szCs w:val="24"/>
          <w:lang w:val="fr-FR"/>
        </w:rPr>
        <w:t xml:space="preserve"> qui entraînera</w:t>
      </w:r>
      <w:r w:rsidR="000B02A9" w:rsidRPr="00B52EA0">
        <w:rPr>
          <w:rFonts w:ascii="Times New Roman" w:hAnsi="Times New Roman" w:cs="Times New Roman"/>
          <w:sz w:val="24"/>
          <w:szCs w:val="24"/>
          <w:lang w:val="fr-FR"/>
        </w:rPr>
        <w:t xml:space="preserve"> ainsi</w:t>
      </w:r>
      <w:r w:rsidRPr="00B52EA0">
        <w:rPr>
          <w:rFonts w:ascii="Times New Roman" w:hAnsi="Times New Roman" w:cs="Times New Roman"/>
          <w:sz w:val="24"/>
          <w:szCs w:val="24"/>
          <w:lang w:val="fr-FR"/>
        </w:rPr>
        <w:t xml:space="preserve"> l’exécution de la décision par l’administration publique, à savoir – en fonction des circonstances –</w:t>
      </w:r>
      <w:r w:rsidR="000B02A9" w:rsidRPr="00B52EA0">
        <w:rPr>
          <w:rFonts w:ascii="Times New Roman" w:hAnsi="Times New Roman" w:cs="Times New Roman"/>
          <w:sz w:val="24"/>
          <w:szCs w:val="24"/>
          <w:lang w:val="fr-FR"/>
        </w:rPr>
        <w:t xml:space="preserve"> </w:t>
      </w:r>
      <w:r w:rsidRPr="00B52EA0">
        <w:rPr>
          <w:rFonts w:ascii="Times New Roman" w:hAnsi="Times New Roman" w:cs="Times New Roman"/>
          <w:sz w:val="24"/>
          <w:szCs w:val="24"/>
          <w:lang w:val="fr-FR"/>
        </w:rPr>
        <w:t xml:space="preserve">la modification de l’acte, en tout ou en partie. Lorsqu’elle statue dans le cadre de cette procédure, la juridiction administrative ne se prononce </w:t>
      </w:r>
      <w:r w:rsidRPr="00B52EA0">
        <w:rPr>
          <w:rFonts w:ascii="Times New Roman" w:hAnsi="Times New Roman" w:cs="Times New Roman"/>
          <w:sz w:val="24"/>
          <w:szCs w:val="24"/>
          <w:lang w:val="fr-FR"/>
        </w:rPr>
        <w:lastRenderedPageBreak/>
        <w:t>que sur l’exécution de la décision de justice, sans pouvoir analyser son contenu, et ne peut statuer au-delà de la portée de l’affaire connue par le juge civil</w:t>
      </w:r>
      <w:r w:rsidR="00CA6A2A" w:rsidRPr="00B52EA0">
        <w:rPr>
          <w:rFonts w:ascii="Times New Roman" w:hAnsi="Times New Roman" w:cs="Times New Roman"/>
          <w:sz w:val="24"/>
          <w:szCs w:val="24"/>
          <w:lang w:val="fr-FR"/>
        </w:rPr>
        <w:t>.</w:t>
      </w:r>
    </w:p>
    <w:p w14:paraId="52E6B298" w14:textId="2284D43A" w:rsidR="00CA6A2A" w:rsidRPr="00B52EA0" w:rsidRDefault="002B2519" w:rsidP="002F47AC">
      <w:pPr>
        <w:pStyle w:val="Akapitzlist"/>
        <w:spacing w:line="360" w:lineRule="auto"/>
        <w:ind w:left="0"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 xml:space="preserve">La procédure d’injonction d’obéir </w:t>
      </w:r>
      <w:r w:rsidR="00CA6A2A" w:rsidRPr="00B52EA0">
        <w:rPr>
          <w:rFonts w:ascii="Times New Roman" w:hAnsi="Times New Roman" w:cs="Times New Roman"/>
          <w:sz w:val="24"/>
          <w:szCs w:val="24"/>
          <w:lang w:val="fr-FR"/>
        </w:rPr>
        <w:t>(</w:t>
      </w:r>
      <w:r w:rsidR="00CA6A2A" w:rsidRPr="00B52EA0">
        <w:rPr>
          <w:rFonts w:ascii="Times New Roman" w:hAnsi="Times New Roman" w:cs="Times New Roman"/>
          <w:i/>
          <w:iCs/>
          <w:sz w:val="24"/>
          <w:szCs w:val="24"/>
          <w:lang w:val="fr-FR"/>
        </w:rPr>
        <w:t>giudizio di ottemperanza</w:t>
      </w:r>
      <w:r w:rsidR="00CA6A2A" w:rsidRPr="00B52EA0">
        <w:rPr>
          <w:rFonts w:ascii="Times New Roman" w:hAnsi="Times New Roman" w:cs="Times New Roman"/>
          <w:sz w:val="24"/>
          <w:szCs w:val="24"/>
          <w:lang w:val="fr-FR"/>
        </w:rPr>
        <w:t xml:space="preserve">) </w:t>
      </w:r>
      <w:r w:rsidRPr="00B52EA0">
        <w:rPr>
          <w:rFonts w:ascii="Times New Roman" w:hAnsi="Times New Roman" w:cs="Times New Roman"/>
          <w:sz w:val="24"/>
          <w:szCs w:val="24"/>
          <w:lang w:val="fr-FR"/>
        </w:rPr>
        <w:t>peut être entamée une fois les conditions suivantes sont réunies :</w:t>
      </w:r>
    </w:p>
    <w:p w14:paraId="775E4BE1" w14:textId="5C16A9F9" w:rsidR="00CA6A2A" w:rsidRPr="00B52EA0" w:rsidRDefault="00CA6A2A" w:rsidP="002F47AC">
      <w:pPr>
        <w:pStyle w:val="Akapitzlist"/>
        <w:spacing w:line="360" w:lineRule="auto"/>
        <w:ind w:left="0"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 xml:space="preserve"> 1. </w:t>
      </w:r>
      <w:r w:rsidR="007A0E7C" w:rsidRPr="00B52EA0">
        <w:rPr>
          <w:rFonts w:ascii="Times New Roman" w:hAnsi="Times New Roman" w:cs="Times New Roman"/>
          <w:sz w:val="24"/>
          <w:szCs w:val="24"/>
          <w:lang w:val="fr-FR"/>
        </w:rPr>
        <w:t>elle ne peut pas être appliquée pour faire exécuter des actes administratifs, quelle que soit leur nature, ou des décisions de justice qui n’ont pas de caractère définitif et exécutoire ;</w:t>
      </w:r>
    </w:p>
    <w:p w14:paraId="7791EEB2" w14:textId="7B00CA2C" w:rsidR="00CA6A2A" w:rsidRPr="00B52EA0" w:rsidRDefault="00CA6A2A" w:rsidP="002F47AC">
      <w:pPr>
        <w:pStyle w:val="Akapitzlist"/>
        <w:spacing w:line="360" w:lineRule="auto"/>
        <w:ind w:left="0"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 xml:space="preserve">2. </w:t>
      </w:r>
      <w:r w:rsidR="007A0E7C" w:rsidRPr="00B52EA0">
        <w:rPr>
          <w:rFonts w:ascii="Times New Roman" w:hAnsi="Times New Roman" w:cs="Times New Roman"/>
          <w:sz w:val="24"/>
          <w:szCs w:val="24"/>
          <w:lang w:val="fr-FR"/>
        </w:rPr>
        <w:t>il est nécessaire que les administrations publiques prenne</w:t>
      </w:r>
      <w:r w:rsidR="000B02A9" w:rsidRPr="00B52EA0">
        <w:rPr>
          <w:rFonts w:ascii="Times New Roman" w:hAnsi="Times New Roman" w:cs="Times New Roman"/>
          <w:sz w:val="24"/>
          <w:szCs w:val="24"/>
          <w:lang w:val="fr-FR"/>
        </w:rPr>
        <w:t>nt</w:t>
      </w:r>
      <w:r w:rsidR="007A0E7C" w:rsidRPr="00B52EA0">
        <w:rPr>
          <w:rFonts w:ascii="Times New Roman" w:hAnsi="Times New Roman" w:cs="Times New Roman"/>
          <w:sz w:val="24"/>
          <w:szCs w:val="24"/>
          <w:lang w:val="fr-FR"/>
        </w:rPr>
        <w:t xml:space="preserve"> des mesures sous forme d’un nouvel acte administratif ;</w:t>
      </w:r>
    </w:p>
    <w:p w14:paraId="347F1B86" w14:textId="3A2E9D70" w:rsidR="00CA6A2A" w:rsidRPr="00B52EA0" w:rsidRDefault="00CA6A2A" w:rsidP="007A0E7C">
      <w:pPr>
        <w:pStyle w:val="Akapitzlist"/>
        <w:spacing w:line="360" w:lineRule="auto"/>
        <w:ind w:left="0"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 xml:space="preserve"> 3. </w:t>
      </w:r>
      <w:r w:rsidR="007A0E7C" w:rsidRPr="00B52EA0">
        <w:rPr>
          <w:rFonts w:ascii="Times New Roman" w:hAnsi="Times New Roman" w:cs="Times New Roman"/>
          <w:sz w:val="24"/>
          <w:szCs w:val="24"/>
          <w:lang w:val="fr-FR"/>
        </w:rPr>
        <w:t>les administrations publiques accusent un retard dans la délivrance d’un acte ;</w:t>
      </w:r>
    </w:p>
    <w:p w14:paraId="0B4FBD13" w14:textId="58B6C490" w:rsidR="00CA6A2A" w:rsidRPr="00B52EA0" w:rsidRDefault="00CA6A2A" w:rsidP="007A0E7C">
      <w:pPr>
        <w:pStyle w:val="Akapitzlist"/>
        <w:spacing w:line="360" w:lineRule="auto"/>
        <w:ind w:left="0"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 xml:space="preserve"> 4. </w:t>
      </w:r>
      <w:r w:rsidR="007A0E7C" w:rsidRPr="00B52EA0">
        <w:rPr>
          <w:rFonts w:ascii="Times New Roman" w:hAnsi="Times New Roman" w:cs="Times New Roman"/>
          <w:sz w:val="24"/>
          <w:szCs w:val="24"/>
          <w:lang w:val="fr-FR"/>
        </w:rPr>
        <w:t xml:space="preserve">les administrations publiques restent inactives malgré leur défaillance. </w:t>
      </w:r>
    </w:p>
    <w:p w14:paraId="0D1529C5" w14:textId="559B6D59" w:rsidR="00CA6A2A" w:rsidRPr="00B52EA0" w:rsidRDefault="002B2519" w:rsidP="002F47AC">
      <w:pPr>
        <w:pStyle w:val="Akapitzlist"/>
        <w:spacing w:line="360" w:lineRule="auto"/>
        <w:ind w:left="0"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 xml:space="preserve">Cette procédure a également été étendue </w:t>
      </w:r>
      <w:r w:rsidR="000B02A9" w:rsidRPr="00B52EA0">
        <w:rPr>
          <w:rFonts w:ascii="Times New Roman" w:hAnsi="Times New Roman" w:cs="Times New Roman"/>
          <w:sz w:val="24"/>
          <w:szCs w:val="24"/>
          <w:lang w:val="fr-FR"/>
        </w:rPr>
        <w:t xml:space="preserve">à des </w:t>
      </w:r>
      <w:r w:rsidRPr="00B52EA0">
        <w:rPr>
          <w:rFonts w:ascii="Times New Roman" w:hAnsi="Times New Roman" w:cs="Times New Roman"/>
          <w:sz w:val="24"/>
          <w:szCs w:val="24"/>
          <w:lang w:val="fr-FR"/>
        </w:rPr>
        <w:t>décisions rendues par le juge administratif</w:t>
      </w:r>
      <w:r w:rsidR="000B02A9" w:rsidRPr="00B52EA0">
        <w:rPr>
          <w:rFonts w:ascii="Times New Roman" w:hAnsi="Times New Roman" w:cs="Times New Roman"/>
          <w:sz w:val="24"/>
          <w:szCs w:val="24"/>
          <w:lang w:val="fr-FR"/>
        </w:rPr>
        <w:t>.</w:t>
      </w:r>
    </w:p>
    <w:p w14:paraId="7FF00FF4" w14:textId="34437C46" w:rsidR="00CA6A2A" w:rsidRPr="00B52EA0" w:rsidRDefault="004D7190" w:rsidP="002F47AC">
      <w:pPr>
        <w:pStyle w:val="Akapitzlist"/>
        <w:spacing w:line="360" w:lineRule="auto"/>
        <w:ind w:left="0"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Les décisions des tribunaux administratifs régionaux (T.A.R.) peuvent être contestées par</w:t>
      </w:r>
      <w:r w:rsidR="002B2519" w:rsidRPr="00B52EA0">
        <w:rPr>
          <w:rFonts w:ascii="Times New Roman" w:hAnsi="Times New Roman" w:cs="Times New Roman"/>
          <w:sz w:val="24"/>
          <w:szCs w:val="24"/>
          <w:lang w:val="fr-FR"/>
        </w:rPr>
        <w:t xml:space="preserve"> le biais</w:t>
      </w:r>
      <w:r w:rsidRPr="00B52EA0">
        <w:rPr>
          <w:rFonts w:ascii="Times New Roman" w:hAnsi="Times New Roman" w:cs="Times New Roman"/>
          <w:sz w:val="24"/>
          <w:szCs w:val="24"/>
          <w:lang w:val="fr-FR"/>
        </w:rPr>
        <w:t xml:space="preserve"> </w:t>
      </w:r>
      <w:r w:rsidR="002B2519" w:rsidRPr="00B52EA0">
        <w:rPr>
          <w:rFonts w:ascii="Times New Roman" w:hAnsi="Times New Roman" w:cs="Times New Roman"/>
          <w:sz w:val="24"/>
          <w:szCs w:val="24"/>
          <w:lang w:val="fr-FR"/>
        </w:rPr>
        <w:t>d</w:t>
      </w:r>
      <w:r w:rsidRPr="00B52EA0">
        <w:rPr>
          <w:rFonts w:ascii="Times New Roman" w:hAnsi="Times New Roman" w:cs="Times New Roman"/>
          <w:sz w:val="24"/>
          <w:szCs w:val="24"/>
          <w:lang w:val="fr-FR"/>
        </w:rPr>
        <w:t>es recours juridictionnels suivants</w:t>
      </w:r>
      <w:r w:rsidR="002B2519" w:rsidRPr="00B52EA0">
        <w:rPr>
          <w:rFonts w:ascii="Times New Roman" w:hAnsi="Times New Roman" w:cs="Times New Roman"/>
          <w:sz w:val="24"/>
          <w:szCs w:val="24"/>
          <w:lang w:val="fr-FR"/>
        </w:rPr>
        <w:t> :</w:t>
      </w:r>
    </w:p>
    <w:p w14:paraId="37A0F5FB" w14:textId="1B3E68A4" w:rsidR="00CA6A2A" w:rsidRPr="00B52EA0" w:rsidRDefault="00CA6A2A" w:rsidP="002F47AC">
      <w:pPr>
        <w:pStyle w:val="Akapitzlist"/>
        <w:spacing w:line="360" w:lineRule="auto"/>
        <w:ind w:left="0"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 xml:space="preserve">1. </w:t>
      </w:r>
      <w:r w:rsidR="000B02A9" w:rsidRPr="00B52EA0">
        <w:rPr>
          <w:rFonts w:ascii="Times New Roman" w:hAnsi="Times New Roman" w:cs="Times New Roman"/>
          <w:sz w:val="24"/>
          <w:szCs w:val="24"/>
          <w:lang w:val="fr-FR"/>
        </w:rPr>
        <w:t xml:space="preserve">le </w:t>
      </w:r>
      <w:r w:rsidR="00736797" w:rsidRPr="00B52EA0">
        <w:rPr>
          <w:rFonts w:ascii="Times New Roman" w:hAnsi="Times New Roman" w:cs="Times New Roman"/>
          <w:sz w:val="24"/>
          <w:szCs w:val="24"/>
          <w:lang w:val="fr-FR"/>
        </w:rPr>
        <w:t>recours en révision au tribunal administrati</w:t>
      </w:r>
      <w:r w:rsidR="00BB3F97" w:rsidRPr="00B52EA0">
        <w:rPr>
          <w:rFonts w:ascii="Times New Roman" w:hAnsi="Times New Roman" w:cs="Times New Roman"/>
          <w:sz w:val="24"/>
          <w:szCs w:val="24"/>
          <w:lang w:val="fr-FR"/>
        </w:rPr>
        <w:t>f</w:t>
      </w:r>
      <w:r w:rsidR="00736797" w:rsidRPr="00B52EA0">
        <w:rPr>
          <w:rFonts w:ascii="Times New Roman" w:hAnsi="Times New Roman" w:cs="Times New Roman"/>
          <w:sz w:val="24"/>
          <w:szCs w:val="24"/>
          <w:lang w:val="fr-FR"/>
        </w:rPr>
        <w:t xml:space="preserve"> régional</w:t>
      </w:r>
      <w:r w:rsidRPr="00B52EA0">
        <w:rPr>
          <w:rFonts w:ascii="Times New Roman" w:hAnsi="Times New Roman" w:cs="Times New Roman"/>
          <w:sz w:val="24"/>
          <w:szCs w:val="24"/>
          <w:lang w:val="fr-FR"/>
        </w:rPr>
        <w:t xml:space="preserve"> (</w:t>
      </w:r>
      <w:r w:rsidRPr="00B52EA0">
        <w:rPr>
          <w:rFonts w:ascii="Times New Roman" w:hAnsi="Times New Roman" w:cs="Times New Roman"/>
          <w:i/>
          <w:iCs/>
          <w:sz w:val="24"/>
          <w:szCs w:val="24"/>
          <w:lang w:val="fr-FR"/>
        </w:rPr>
        <w:t>ricorso per revocazione</w:t>
      </w:r>
      <w:r w:rsidRPr="00B52EA0">
        <w:rPr>
          <w:rFonts w:ascii="Times New Roman" w:hAnsi="Times New Roman" w:cs="Times New Roman"/>
          <w:sz w:val="24"/>
          <w:szCs w:val="24"/>
          <w:lang w:val="fr-FR"/>
        </w:rPr>
        <w:t>)</w:t>
      </w:r>
      <w:r w:rsidR="000B02A9" w:rsidRPr="00B52EA0">
        <w:rPr>
          <w:rFonts w:ascii="Times New Roman" w:hAnsi="Times New Roman" w:cs="Times New Roman"/>
          <w:sz w:val="24"/>
          <w:szCs w:val="24"/>
          <w:lang w:val="fr-FR"/>
        </w:rPr>
        <w:t> ;</w:t>
      </w:r>
      <w:r w:rsidRPr="00B52EA0">
        <w:rPr>
          <w:rFonts w:ascii="Times New Roman" w:hAnsi="Times New Roman" w:cs="Times New Roman"/>
          <w:sz w:val="24"/>
          <w:szCs w:val="24"/>
          <w:lang w:val="fr-FR"/>
        </w:rPr>
        <w:t xml:space="preserve"> </w:t>
      </w:r>
    </w:p>
    <w:p w14:paraId="35097F37" w14:textId="54718A34" w:rsidR="00CA6A2A" w:rsidRPr="00B52EA0" w:rsidRDefault="00CA6A2A" w:rsidP="002F47AC">
      <w:pPr>
        <w:pStyle w:val="Akapitzlist"/>
        <w:spacing w:line="360" w:lineRule="auto"/>
        <w:ind w:left="0"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2.</w:t>
      </w:r>
      <w:r w:rsidR="000B02A9" w:rsidRPr="00B52EA0">
        <w:rPr>
          <w:rFonts w:ascii="Times New Roman" w:hAnsi="Times New Roman" w:cs="Times New Roman"/>
          <w:sz w:val="24"/>
          <w:szCs w:val="24"/>
          <w:lang w:val="fr-FR"/>
        </w:rPr>
        <w:t> le</w:t>
      </w:r>
      <w:r w:rsidRPr="00B52EA0">
        <w:rPr>
          <w:rFonts w:ascii="Times New Roman" w:hAnsi="Times New Roman" w:cs="Times New Roman"/>
          <w:sz w:val="24"/>
          <w:szCs w:val="24"/>
          <w:lang w:val="fr-FR"/>
        </w:rPr>
        <w:t xml:space="preserve"> </w:t>
      </w:r>
      <w:r w:rsidR="002B2519" w:rsidRPr="00B52EA0">
        <w:rPr>
          <w:rFonts w:ascii="Times New Roman" w:hAnsi="Times New Roman" w:cs="Times New Roman"/>
          <w:sz w:val="24"/>
          <w:szCs w:val="24"/>
          <w:lang w:val="fr-FR"/>
        </w:rPr>
        <w:t>recours</w:t>
      </w:r>
      <w:r w:rsidR="00736797" w:rsidRPr="00B52EA0">
        <w:rPr>
          <w:rFonts w:ascii="Times New Roman" w:hAnsi="Times New Roman" w:cs="Times New Roman"/>
          <w:sz w:val="24"/>
          <w:szCs w:val="24"/>
          <w:lang w:val="fr-FR"/>
        </w:rPr>
        <w:t xml:space="preserve"> en appel auprès du Conseil d’État</w:t>
      </w:r>
      <w:r w:rsidRPr="00B52EA0">
        <w:rPr>
          <w:rFonts w:ascii="Times New Roman" w:hAnsi="Times New Roman" w:cs="Times New Roman"/>
          <w:sz w:val="24"/>
          <w:szCs w:val="24"/>
          <w:lang w:val="fr-FR"/>
        </w:rPr>
        <w:t xml:space="preserve"> (</w:t>
      </w:r>
      <w:r w:rsidRPr="00B52EA0">
        <w:rPr>
          <w:rFonts w:ascii="Times New Roman" w:hAnsi="Times New Roman" w:cs="Times New Roman"/>
          <w:i/>
          <w:iCs/>
          <w:sz w:val="24"/>
          <w:szCs w:val="24"/>
          <w:lang w:val="fr-FR"/>
        </w:rPr>
        <w:t>ricorso in appello</w:t>
      </w:r>
      <w:r w:rsidRPr="00B52EA0">
        <w:rPr>
          <w:rFonts w:ascii="Times New Roman" w:hAnsi="Times New Roman" w:cs="Times New Roman"/>
          <w:sz w:val="24"/>
          <w:szCs w:val="24"/>
          <w:lang w:val="fr-FR"/>
        </w:rPr>
        <w:t>)</w:t>
      </w:r>
      <w:r w:rsidR="000B02A9" w:rsidRPr="00B52EA0">
        <w:rPr>
          <w:rFonts w:ascii="Times New Roman" w:hAnsi="Times New Roman" w:cs="Times New Roman"/>
          <w:sz w:val="24"/>
          <w:szCs w:val="24"/>
          <w:lang w:val="fr-FR"/>
        </w:rPr>
        <w:t> ;</w:t>
      </w:r>
    </w:p>
    <w:p w14:paraId="48624370" w14:textId="554A4167" w:rsidR="00CA6A2A" w:rsidRPr="00B52EA0" w:rsidRDefault="00CA6A2A" w:rsidP="002F47AC">
      <w:pPr>
        <w:pStyle w:val="Akapitzlist"/>
        <w:spacing w:line="360" w:lineRule="auto"/>
        <w:ind w:left="0"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3.</w:t>
      </w:r>
      <w:r w:rsidR="000B02A9" w:rsidRPr="00B52EA0">
        <w:rPr>
          <w:rFonts w:ascii="Times New Roman" w:hAnsi="Times New Roman" w:cs="Times New Roman"/>
          <w:sz w:val="24"/>
          <w:szCs w:val="24"/>
          <w:lang w:val="fr-FR"/>
        </w:rPr>
        <w:t xml:space="preserve"> le </w:t>
      </w:r>
      <w:r w:rsidR="00982F7E" w:rsidRPr="00B52EA0">
        <w:rPr>
          <w:rFonts w:ascii="Times New Roman" w:hAnsi="Times New Roman" w:cs="Times New Roman"/>
          <w:sz w:val="24"/>
          <w:szCs w:val="24"/>
          <w:lang w:val="fr-FR"/>
        </w:rPr>
        <w:t>recours en tierce opposition</w:t>
      </w:r>
      <w:r w:rsidRPr="00B52EA0">
        <w:rPr>
          <w:rFonts w:ascii="Times New Roman" w:hAnsi="Times New Roman" w:cs="Times New Roman"/>
          <w:sz w:val="24"/>
          <w:szCs w:val="24"/>
          <w:lang w:val="fr-FR"/>
        </w:rPr>
        <w:t xml:space="preserve"> (</w:t>
      </w:r>
      <w:r w:rsidRPr="00B52EA0">
        <w:rPr>
          <w:rFonts w:ascii="Times New Roman" w:hAnsi="Times New Roman" w:cs="Times New Roman"/>
          <w:i/>
          <w:iCs/>
          <w:sz w:val="24"/>
          <w:szCs w:val="24"/>
          <w:lang w:val="fr-FR"/>
        </w:rPr>
        <w:t>opposizione di terzo</w:t>
      </w:r>
      <w:r w:rsidRPr="00B52EA0">
        <w:rPr>
          <w:rFonts w:ascii="Times New Roman" w:hAnsi="Times New Roman" w:cs="Times New Roman"/>
          <w:sz w:val="24"/>
          <w:szCs w:val="24"/>
          <w:lang w:val="fr-FR"/>
        </w:rPr>
        <w:t>)</w:t>
      </w:r>
      <w:r w:rsidR="006D4E41" w:rsidRPr="00B52EA0">
        <w:rPr>
          <w:rFonts w:ascii="Times New Roman" w:hAnsi="Times New Roman" w:cs="Times New Roman"/>
          <w:sz w:val="24"/>
          <w:szCs w:val="24"/>
          <w:lang w:val="fr-FR"/>
        </w:rPr>
        <w:t>,</w:t>
      </w:r>
      <w:r w:rsidRPr="00B52EA0">
        <w:rPr>
          <w:rFonts w:ascii="Times New Roman" w:hAnsi="Times New Roman" w:cs="Times New Roman"/>
          <w:sz w:val="24"/>
          <w:szCs w:val="24"/>
          <w:lang w:val="fr-FR"/>
        </w:rPr>
        <w:t xml:space="preserve"> </w:t>
      </w:r>
      <w:r w:rsidR="00982F7E" w:rsidRPr="00B52EA0">
        <w:rPr>
          <w:rFonts w:ascii="Times New Roman" w:hAnsi="Times New Roman" w:cs="Times New Roman"/>
          <w:sz w:val="24"/>
          <w:szCs w:val="24"/>
          <w:lang w:val="fr-FR"/>
        </w:rPr>
        <w:t>déposé devant la Cour constitutionnelle</w:t>
      </w:r>
      <w:r w:rsidR="000B02A9" w:rsidRPr="00B52EA0">
        <w:rPr>
          <w:rFonts w:ascii="Times New Roman" w:hAnsi="Times New Roman" w:cs="Times New Roman"/>
          <w:sz w:val="24"/>
          <w:szCs w:val="24"/>
          <w:lang w:val="fr-FR"/>
        </w:rPr>
        <w:t> ;</w:t>
      </w:r>
    </w:p>
    <w:p w14:paraId="7CC1ED16" w14:textId="0400C0B7" w:rsidR="00CA6A2A" w:rsidRPr="00B52EA0" w:rsidRDefault="00CA6A2A" w:rsidP="002F47AC">
      <w:pPr>
        <w:pStyle w:val="Akapitzlist"/>
        <w:spacing w:line="360" w:lineRule="auto"/>
        <w:ind w:left="0"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 xml:space="preserve">4. </w:t>
      </w:r>
      <w:r w:rsidR="000B02A9" w:rsidRPr="00B52EA0">
        <w:rPr>
          <w:rFonts w:ascii="Times New Roman" w:hAnsi="Times New Roman" w:cs="Times New Roman"/>
          <w:sz w:val="24"/>
          <w:szCs w:val="24"/>
          <w:lang w:val="fr-FR"/>
        </w:rPr>
        <w:t xml:space="preserve">la </w:t>
      </w:r>
      <w:r w:rsidR="00982F7E" w:rsidRPr="00B52EA0">
        <w:rPr>
          <w:rFonts w:ascii="Times New Roman" w:hAnsi="Times New Roman" w:cs="Times New Roman"/>
          <w:sz w:val="24"/>
          <w:szCs w:val="24"/>
          <w:lang w:val="fr-FR"/>
        </w:rPr>
        <w:t>demande de rectification d’erreurs de fait.</w:t>
      </w:r>
    </w:p>
    <w:p w14:paraId="36B1572F" w14:textId="0EA561EA" w:rsidR="00CA6A2A" w:rsidRPr="00B52EA0" w:rsidRDefault="007A0E7C" w:rsidP="000B02A9">
      <w:pPr>
        <w:pStyle w:val="Akapitzlist"/>
        <w:spacing w:line="360" w:lineRule="auto"/>
        <w:ind w:left="0"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 xml:space="preserve">Au début de l'année 2017, la réglementation sur </w:t>
      </w:r>
      <w:r w:rsidR="000B02A9" w:rsidRPr="00B52EA0">
        <w:rPr>
          <w:rFonts w:ascii="Times New Roman" w:hAnsi="Times New Roman" w:cs="Times New Roman"/>
          <w:sz w:val="24"/>
          <w:szCs w:val="24"/>
          <w:lang w:val="fr-FR"/>
        </w:rPr>
        <w:t>l’usage de</w:t>
      </w:r>
      <w:r w:rsidRPr="00B52EA0">
        <w:rPr>
          <w:rFonts w:ascii="Times New Roman" w:hAnsi="Times New Roman" w:cs="Times New Roman"/>
          <w:sz w:val="24"/>
          <w:szCs w:val="24"/>
          <w:lang w:val="fr-FR"/>
        </w:rPr>
        <w:t xml:space="preserve"> la forme électronique dans la procédure devant les juridictions administrative est entrée en vigueur. Celle-ci rend obligatoire l’</w:t>
      </w:r>
      <w:r w:rsidR="000B02A9" w:rsidRPr="00B52EA0">
        <w:rPr>
          <w:rFonts w:ascii="Times New Roman" w:hAnsi="Times New Roman" w:cs="Times New Roman"/>
          <w:sz w:val="24"/>
          <w:szCs w:val="24"/>
          <w:lang w:val="fr-FR"/>
        </w:rPr>
        <w:t>emploi</w:t>
      </w:r>
      <w:r w:rsidRPr="00B52EA0">
        <w:rPr>
          <w:rFonts w:ascii="Times New Roman" w:hAnsi="Times New Roman" w:cs="Times New Roman"/>
          <w:sz w:val="24"/>
          <w:szCs w:val="24"/>
          <w:lang w:val="fr-FR"/>
        </w:rPr>
        <w:t xml:space="preserve"> de la forme électronique pour le dépôt des recours</w:t>
      </w:r>
      <w:r w:rsidR="00CB7BB0" w:rsidRPr="00B52EA0">
        <w:rPr>
          <w:rFonts w:ascii="Times New Roman" w:hAnsi="Times New Roman" w:cs="Times New Roman"/>
          <w:sz w:val="24"/>
          <w:szCs w:val="24"/>
          <w:lang w:val="fr-FR"/>
        </w:rPr>
        <w:t xml:space="preserve"> en justice</w:t>
      </w:r>
      <w:r w:rsidRPr="00B52EA0">
        <w:rPr>
          <w:rFonts w:ascii="Times New Roman" w:hAnsi="Times New Roman" w:cs="Times New Roman"/>
          <w:sz w:val="24"/>
          <w:szCs w:val="24"/>
          <w:lang w:val="fr-FR"/>
        </w:rPr>
        <w:t xml:space="preserve"> et de la correspondance, y compris les pièces jointes. </w:t>
      </w:r>
      <w:r w:rsidR="00CB7BB0" w:rsidRPr="00B52EA0">
        <w:rPr>
          <w:rFonts w:ascii="Times New Roman" w:hAnsi="Times New Roman" w:cs="Times New Roman"/>
          <w:sz w:val="24"/>
          <w:szCs w:val="24"/>
          <w:lang w:val="fr-FR"/>
        </w:rPr>
        <w:t>Les</w:t>
      </w:r>
      <w:r w:rsidRPr="00B52EA0">
        <w:rPr>
          <w:rFonts w:ascii="Times New Roman" w:hAnsi="Times New Roman" w:cs="Times New Roman"/>
          <w:sz w:val="24"/>
          <w:szCs w:val="24"/>
          <w:lang w:val="fr-FR"/>
        </w:rPr>
        <w:t xml:space="preserve"> recours </w:t>
      </w:r>
      <w:r w:rsidR="00CB7BB0" w:rsidRPr="00B52EA0">
        <w:rPr>
          <w:rFonts w:ascii="Times New Roman" w:hAnsi="Times New Roman" w:cs="Times New Roman"/>
          <w:sz w:val="24"/>
          <w:szCs w:val="24"/>
          <w:lang w:val="fr-FR"/>
        </w:rPr>
        <w:t xml:space="preserve">sont dorénavant déposés </w:t>
      </w:r>
      <w:r w:rsidRPr="00B52EA0">
        <w:rPr>
          <w:rFonts w:ascii="Times New Roman" w:hAnsi="Times New Roman" w:cs="Times New Roman"/>
          <w:sz w:val="24"/>
          <w:szCs w:val="24"/>
          <w:lang w:val="fr-FR"/>
        </w:rPr>
        <w:t xml:space="preserve">après </w:t>
      </w:r>
      <w:r w:rsidR="00CB7BB0" w:rsidRPr="00B52EA0">
        <w:rPr>
          <w:rFonts w:ascii="Times New Roman" w:hAnsi="Times New Roman" w:cs="Times New Roman"/>
          <w:sz w:val="24"/>
          <w:szCs w:val="24"/>
          <w:lang w:val="fr-FR"/>
        </w:rPr>
        <w:t>l’</w:t>
      </w:r>
      <w:r w:rsidR="000B02A9" w:rsidRPr="00B52EA0">
        <w:rPr>
          <w:rFonts w:ascii="Times New Roman" w:hAnsi="Times New Roman" w:cs="Times New Roman"/>
          <w:sz w:val="24"/>
          <w:szCs w:val="24"/>
          <w:lang w:val="fr-FR"/>
        </w:rPr>
        <w:t>enregistrement</w:t>
      </w:r>
      <w:r w:rsidRPr="00B52EA0">
        <w:rPr>
          <w:rFonts w:ascii="Times New Roman" w:hAnsi="Times New Roman" w:cs="Times New Roman"/>
          <w:sz w:val="24"/>
          <w:szCs w:val="24"/>
          <w:lang w:val="fr-FR"/>
        </w:rPr>
        <w:t xml:space="preserve"> dans l</w:t>
      </w:r>
      <w:r w:rsidR="00CB7BB0" w:rsidRPr="00B52EA0">
        <w:rPr>
          <w:rFonts w:ascii="Times New Roman" w:hAnsi="Times New Roman" w:cs="Times New Roman"/>
          <w:sz w:val="24"/>
          <w:szCs w:val="24"/>
          <w:lang w:val="fr-FR"/>
        </w:rPr>
        <w:t>’</w:t>
      </w:r>
      <w:r w:rsidRPr="00B52EA0">
        <w:rPr>
          <w:rFonts w:ascii="Times New Roman" w:hAnsi="Times New Roman" w:cs="Times New Roman"/>
          <w:sz w:val="24"/>
          <w:szCs w:val="24"/>
          <w:lang w:val="fr-FR"/>
        </w:rPr>
        <w:t>onglet pour les avocats</w:t>
      </w:r>
      <w:r w:rsidR="00CB7BB0" w:rsidRPr="00B52EA0">
        <w:rPr>
          <w:rFonts w:ascii="Times New Roman" w:hAnsi="Times New Roman" w:cs="Times New Roman"/>
          <w:sz w:val="24"/>
          <w:szCs w:val="24"/>
          <w:lang w:val="fr-FR"/>
        </w:rPr>
        <w:t>,</w:t>
      </w:r>
      <w:r w:rsidRPr="00B52EA0">
        <w:rPr>
          <w:rFonts w:ascii="Times New Roman" w:hAnsi="Times New Roman" w:cs="Times New Roman"/>
          <w:sz w:val="24"/>
          <w:szCs w:val="24"/>
          <w:lang w:val="fr-FR"/>
        </w:rPr>
        <w:t xml:space="preserve"> disponible sur</w:t>
      </w:r>
      <w:r w:rsidR="00CB7BB0" w:rsidRPr="00B52EA0">
        <w:rPr>
          <w:rFonts w:ascii="Times New Roman" w:hAnsi="Times New Roman" w:cs="Times New Roman"/>
          <w:sz w:val="24"/>
          <w:szCs w:val="24"/>
          <w:lang w:val="fr-FR"/>
        </w:rPr>
        <w:t xml:space="preserve"> le site</w:t>
      </w:r>
      <w:r w:rsidRPr="00B52EA0">
        <w:rPr>
          <w:rFonts w:ascii="Times New Roman" w:hAnsi="Times New Roman" w:cs="Times New Roman"/>
          <w:sz w:val="24"/>
          <w:szCs w:val="24"/>
          <w:lang w:val="fr-FR"/>
        </w:rPr>
        <w:t xml:space="preserve"> : www.giustizia-amministrativa.it/processo-amministrativo-telematico</w:t>
      </w:r>
      <w:r w:rsidR="00CA6A2A" w:rsidRPr="00B52EA0">
        <w:rPr>
          <w:rFonts w:ascii="Times New Roman" w:hAnsi="Times New Roman" w:cs="Times New Roman"/>
          <w:sz w:val="24"/>
          <w:szCs w:val="24"/>
          <w:lang w:val="fr-FR"/>
        </w:rPr>
        <w:t xml:space="preserve">. </w:t>
      </w:r>
      <w:r w:rsidR="00CB7BB0" w:rsidRPr="00B52EA0">
        <w:rPr>
          <w:rFonts w:ascii="Times New Roman" w:hAnsi="Times New Roman" w:cs="Times New Roman"/>
          <w:sz w:val="24"/>
          <w:szCs w:val="24"/>
          <w:lang w:val="fr-FR"/>
        </w:rPr>
        <w:t xml:space="preserve">Pour être effectif, le recours en justice doit être muni d’une signature qualifiée appropriée. Grâce à la dématérialisation de la procédure judiciaire administrative, il est possible de participer aux séances publiques à distance, c’est-à-dire sans avoir à être présent </w:t>
      </w:r>
      <w:r w:rsidR="0067131B" w:rsidRPr="00B52EA0">
        <w:rPr>
          <w:rFonts w:ascii="Times New Roman" w:hAnsi="Times New Roman" w:cs="Times New Roman"/>
          <w:sz w:val="24"/>
          <w:szCs w:val="24"/>
          <w:lang w:val="fr-FR"/>
        </w:rPr>
        <w:t>au</w:t>
      </w:r>
      <w:r w:rsidR="00CB7BB0" w:rsidRPr="00B52EA0">
        <w:rPr>
          <w:rFonts w:ascii="Times New Roman" w:hAnsi="Times New Roman" w:cs="Times New Roman"/>
          <w:sz w:val="24"/>
          <w:szCs w:val="24"/>
          <w:lang w:val="fr-FR"/>
        </w:rPr>
        <w:t xml:space="preserve"> palais de justice</w:t>
      </w:r>
      <w:r w:rsidR="00CA6A2A" w:rsidRPr="00B52EA0">
        <w:rPr>
          <w:rFonts w:ascii="Times New Roman" w:hAnsi="Times New Roman" w:cs="Times New Roman"/>
          <w:sz w:val="24"/>
          <w:szCs w:val="24"/>
          <w:lang w:val="fr-FR"/>
        </w:rPr>
        <w:t xml:space="preserve">. </w:t>
      </w:r>
    </w:p>
    <w:p w14:paraId="656C6B31" w14:textId="77777777" w:rsidR="00B8407C" w:rsidRPr="00B52EA0" w:rsidRDefault="00B8407C" w:rsidP="002F47AC">
      <w:pPr>
        <w:pStyle w:val="Akapitzlist"/>
        <w:spacing w:line="360" w:lineRule="auto"/>
        <w:ind w:left="0" w:firstLine="567"/>
        <w:jc w:val="both"/>
        <w:rPr>
          <w:rFonts w:ascii="Times New Roman" w:hAnsi="Times New Roman" w:cs="Times New Roman"/>
          <w:sz w:val="24"/>
          <w:szCs w:val="24"/>
          <w:lang w:val="fr-FR"/>
        </w:rPr>
      </w:pPr>
    </w:p>
    <w:p w14:paraId="4C6A7905" w14:textId="1A09D821" w:rsidR="00CA6A2A" w:rsidRPr="00B52EA0" w:rsidRDefault="00736797" w:rsidP="002F47AC">
      <w:pPr>
        <w:pStyle w:val="Akapitzlist"/>
        <w:numPr>
          <w:ilvl w:val="0"/>
          <w:numId w:val="3"/>
        </w:numPr>
        <w:spacing w:line="360" w:lineRule="auto"/>
        <w:ind w:left="0" w:firstLine="567"/>
        <w:jc w:val="both"/>
        <w:rPr>
          <w:rFonts w:ascii="Times New Roman" w:eastAsia="Times New Roman" w:hAnsi="Times New Roman" w:cs="Times New Roman"/>
          <w:b/>
          <w:bCs/>
          <w:sz w:val="24"/>
          <w:szCs w:val="24"/>
          <w:lang w:val="fr-FR"/>
        </w:rPr>
      </w:pPr>
      <w:r w:rsidRPr="00B52EA0">
        <w:rPr>
          <w:rFonts w:ascii="Times New Roman" w:hAnsi="Times New Roman" w:cs="Times New Roman"/>
          <w:b/>
          <w:bCs/>
          <w:sz w:val="24"/>
          <w:szCs w:val="24"/>
          <w:lang w:val="fr-FR"/>
        </w:rPr>
        <w:t xml:space="preserve">Participation dans les séances et audiences de la Section (Chambre) </w:t>
      </w:r>
      <w:r w:rsidR="0047442E" w:rsidRPr="00B52EA0">
        <w:rPr>
          <w:rFonts w:ascii="Times New Roman" w:hAnsi="Times New Roman" w:cs="Times New Roman"/>
          <w:b/>
          <w:bCs/>
          <w:sz w:val="24"/>
          <w:szCs w:val="24"/>
          <w:lang w:val="fr-FR"/>
        </w:rPr>
        <w:t xml:space="preserve">VII </w:t>
      </w:r>
      <w:r w:rsidRPr="00B52EA0">
        <w:rPr>
          <w:rFonts w:ascii="Times New Roman" w:hAnsi="Times New Roman" w:cs="Times New Roman"/>
          <w:b/>
          <w:bCs/>
          <w:sz w:val="24"/>
          <w:szCs w:val="24"/>
          <w:lang w:val="fr-FR"/>
        </w:rPr>
        <w:t>du Conseil d’État</w:t>
      </w:r>
      <w:r w:rsidR="0047442E" w:rsidRPr="00B52EA0">
        <w:rPr>
          <w:rFonts w:ascii="Times New Roman" w:hAnsi="Times New Roman" w:cs="Times New Roman"/>
          <w:b/>
          <w:bCs/>
          <w:sz w:val="24"/>
          <w:szCs w:val="24"/>
          <w:lang w:val="fr-FR"/>
        </w:rPr>
        <w:t>,</w:t>
      </w:r>
      <w:r w:rsidRPr="00B52EA0">
        <w:rPr>
          <w:rFonts w:ascii="Times New Roman" w:hAnsi="Times New Roman" w:cs="Times New Roman"/>
          <w:b/>
          <w:bCs/>
          <w:sz w:val="24"/>
          <w:szCs w:val="24"/>
          <w:lang w:val="fr-FR"/>
        </w:rPr>
        <w:t xml:space="preserve"> saisie en appel (</w:t>
      </w:r>
      <w:r w:rsidRPr="00B52EA0">
        <w:rPr>
          <w:rFonts w:ascii="Times New Roman" w:hAnsi="Times New Roman" w:cs="Times New Roman"/>
          <w:b/>
          <w:bCs/>
          <w:i/>
          <w:iCs/>
          <w:sz w:val="24"/>
          <w:szCs w:val="24"/>
          <w:lang w:val="fr-FR"/>
        </w:rPr>
        <w:t>ricorso in appello</w:t>
      </w:r>
      <w:r w:rsidRPr="00B52EA0">
        <w:rPr>
          <w:rFonts w:ascii="Times New Roman" w:hAnsi="Times New Roman" w:cs="Times New Roman"/>
          <w:b/>
          <w:bCs/>
          <w:sz w:val="24"/>
          <w:szCs w:val="24"/>
          <w:lang w:val="fr-FR"/>
        </w:rPr>
        <w:t>)</w:t>
      </w:r>
    </w:p>
    <w:p w14:paraId="2BB19194" w14:textId="6EE79BF0" w:rsidR="00CA6A2A" w:rsidRPr="00B52EA0" w:rsidRDefault="00736797" w:rsidP="002F47AC">
      <w:pPr>
        <w:spacing w:line="360" w:lineRule="auto"/>
        <w:ind w:firstLine="567"/>
        <w:jc w:val="both"/>
        <w:rPr>
          <w:rFonts w:ascii="Times New Roman" w:eastAsia="Times New Roman" w:hAnsi="Times New Roman" w:cs="Times New Roman"/>
          <w:sz w:val="24"/>
          <w:szCs w:val="24"/>
          <w:lang w:val="fr-FR"/>
        </w:rPr>
      </w:pPr>
      <w:r w:rsidRPr="00B52EA0">
        <w:rPr>
          <w:rFonts w:ascii="Times New Roman" w:eastAsia="Times New Roman" w:hAnsi="Times New Roman" w:cs="Times New Roman"/>
          <w:sz w:val="24"/>
          <w:szCs w:val="24"/>
          <w:lang w:val="fr-FR"/>
        </w:rPr>
        <w:t xml:space="preserve">Les séances et audiences tenues le 19 novembre 2024 à la Section VII du Conseil d’État ont été présidées par le Président de la Section, le juge Claudio CONTESSA, </w:t>
      </w:r>
      <w:r w:rsidR="0067131B" w:rsidRPr="00B52EA0">
        <w:rPr>
          <w:rFonts w:ascii="Times New Roman" w:eastAsia="Times New Roman" w:hAnsi="Times New Roman" w:cs="Times New Roman"/>
          <w:sz w:val="24"/>
          <w:szCs w:val="24"/>
          <w:lang w:val="fr-FR"/>
        </w:rPr>
        <w:t>avec la participation de</w:t>
      </w:r>
      <w:r w:rsidRPr="00B52EA0">
        <w:rPr>
          <w:rFonts w:ascii="Times New Roman" w:eastAsia="Times New Roman" w:hAnsi="Times New Roman" w:cs="Times New Roman"/>
          <w:sz w:val="24"/>
          <w:szCs w:val="24"/>
          <w:lang w:val="fr-FR"/>
        </w:rPr>
        <w:t xml:space="preserve"> quatre </w:t>
      </w:r>
      <w:r w:rsidR="0047442E" w:rsidRPr="00B52EA0">
        <w:rPr>
          <w:rFonts w:ascii="Times New Roman" w:eastAsia="Times New Roman" w:hAnsi="Times New Roman" w:cs="Times New Roman"/>
          <w:sz w:val="24"/>
          <w:szCs w:val="24"/>
          <w:lang w:val="fr-FR"/>
        </w:rPr>
        <w:t>magistrats</w:t>
      </w:r>
      <w:r w:rsidRPr="00B52EA0">
        <w:rPr>
          <w:rFonts w:ascii="Times New Roman" w:eastAsia="Times New Roman" w:hAnsi="Times New Roman" w:cs="Times New Roman"/>
          <w:sz w:val="24"/>
          <w:szCs w:val="24"/>
          <w:lang w:val="fr-FR"/>
        </w:rPr>
        <w:t>. Les auditions et audiences ont débuté à 9 heures et se sont terminées à 18 heures.</w:t>
      </w:r>
    </w:p>
    <w:p w14:paraId="562AAFA9" w14:textId="7651ED7A" w:rsidR="00CA6A2A" w:rsidRPr="00B52EA0" w:rsidRDefault="00CB7BB0" w:rsidP="00CB7BB0">
      <w:pPr>
        <w:spacing w:line="360" w:lineRule="auto"/>
        <w:ind w:firstLine="567"/>
        <w:jc w:val="both"/>
        <w:rPr>
          <w:rFonts w:ascii="Times New Roman" w:eastAsia="Times New Roman" w:hAnsi="Times New Roman" w:cs="Times New Roman"/>
          <w:sz w:val="24"/>
          <w:szCs w:val="24"/>
          <w:lang w:val="fr-FR"/>
        </w:rPr>
      </w:pPr>
      <w:r w:rsidRPr="00B52EA0">
        <w:rPr>
          <w:rFonts w:ascii="Times New Roman" w:eastAsia="Times New Roman" w:hAnsi="Times New Roman" w:cs="Times New Roman"/>
          <w:sz w:val="24"/>
          <w:szCs w:val="24"/>
          <w:lang w:val="fr-FR"/>
        </w:rPr>
        <w:lastRenderedPageBreak/>
        <w:t>Les séances tenues par la Chambre du Conseil (</w:t>
      </w:r>
      <w:r w:rsidRPr="00B52EA0">
        <w:rPr>
          <w:rFonts w:ascii="Times New Roman" w:eastAsia="Times New Roman" w:hAnsi="Times New Roman" w:cs="Times New Roman"/>
          <w:i/>
          <w:iCs/>
          <w:sz w:val="24"/>
          <w:szCs w:val="24"/>
          <w:lang w:val="fr-FR"/>
        </w:rPr>
        <w:t>Camera di Consiglio</w:t>
      </w:r>
      <w:r w:rsidRPr="00B52EA0">
        <w:rPr>
          <w:rFonts w:ascii="Times New Roman" w:eastAsia="Times New Roman" w:hAnsi="Times New Roman" w:cs="Times New Roman"/>
          <w:sz w:val="24"/>
          <w:szCs w:val="24"/>
          <w:lang w:val="fr-FR"/>
        </w:rPr>
        <w:t>) ont eu pour objet la procédure en référé (</w:t>
      </w:r>
      <w:r w:rsidRPr="00B52EA0">
        <w:rPr>
          <w:rFonts w:ascii="Times New Roman" w:eastAsia="Times New Roman" w:hAnsi="Times New Roman" w:cs="Times New Roman"/>
          <w:i/>
          <w:iCs/>
          <w:sz w:val="24"/>
          <w:szCs w:val="24"/>
          <w:lang w:val="fr-FR"/>
        </w:rPr>
        <w:t>giudizio cautelare</w:t>
      </w:r>
      <w:r w:rsidRPr="00B52EA0">
        <w:rPr>
          <w:rFonts w:ascii="Times New Roman" w:eastAsia="Times New Roman" w:hAnsi="Times New Roman" w:cs="Times New Roman"/>
          <w:sz w:val="24"/>
          <w:szCs w:val="24"/>
          <w:lang w:val="fr-FR"/>
        </w:rPr>
        <w:t xml:space="preserve">). L’article 55 de la CPA prévoit des mesures qui sont disponibles au requérant prétendant avoir subi un préjudice grave et irréparable et </w:t>
      </w:r>
      <w:r w:rsidR="0047442E" w:rsidRPr="00B52EA0">
        <w:rPr>
          <w:rFonts w:ascii="Times New Roman" w:eastAsia="Times New Roman" w:hAnsi="Times New Roman" w:cs="Times New Roman"/>
          <w:sz w:val="24"/>
          <w:szCs w:val="24"/>
          <w:lang w:val="fr-FR"/>
        </w:rPr>
        <w:t>dont il</w:t>
      </w:r>
      <w:r w:rsidRPr="00B52EA0">
        <w:rPr>
          <w:rFonts w:ascii="Times New Roman" w:eastAsia="Times New Roman" w:hAnsi="Times New Roman" w:cs="Times New Roman"/>
          <w:sz w:val="24"/>
          <w:szCs w:val="24"/>
          <w:lang w:val="fr-FR"/>
        </w:rPr>
        <w:t xml:space="preserve"> peut </w:t>
      </w:r>
      <w:r w:rsidR="0047442E" w:rsidRPr="00B52EA0">
        <w:rPr>
          <w:rFonts w:ascii="Times New Roman" w:eastAsia="Times New Roman" w:hAnsi="Times New Roman" w:cs="Times New Roman"/>
          <w:sz w:val="24"/>
          <w:szCs w:val="24"/>
          <w:lang w:val="fr-FR"/>
        </w:rPr>
        <w:t>se prévaloir</w:t>
      </w:r>
      <w:r w:rsidRPr="00B52EA0">
        <w:rPr>
          <w:rFonts w:ascii="Times New Roman" w:eastAsia="Times New Roman" w:hAnsi="Times New Roman" w:cs="Times New Roman"/>
          <w:sz w:val="24"/>
          <w:szCs w:val="24"/>
          <w:lang w:val="fr-FR"/>
        </w:rPr>
        <w:t xml:space="preserve"> dans un délai nécessaire pour statuer sur le recours</w:t>
      </w:r>
      <w:r w:rsidR="00CA6A2A" w:rsidRPr="00B52EA0">
        <w:rPr>
          <w:rFonts w:ascii="Times New Roman" w:eastAsia="Times New Roman" w:hAnsi="Times New Roman" w:cs="Times New Roman"/>
          <w:sz w:val="24"/>
          <w:szCs w:val="24"/>
          <w:lang w:val="fr-FR"/>
        </w:rPr>
        <w:t xml:space="preserve">. </w:t>
      </w:r>
      <w:r w:rsidR="00770385" w:rsidRPr="00B52EA0">
        <w:rPr>
          <w:rFonts w:ascii="Times New Roman" w:eastAsia="Times New Roman" w:hAnsi="Times New Roman" w:cs="Times New Roman"/>
          <w:sz w:val="24"/>
          <w:szCs w:val="24"/>
          <w:lang w:val="fr-FR"/>
        </w:rPr>
        <w:t xml:space="preserve">Parmi </w:t>
      </w:r>
      <w:r w:rsidRPr="00B52EA0">
        <w:rPr>
          <w:rFonts w:ascii="Times New Roman" w:eastAsia="Times New Roman" w:hAnsi="Times New Roman" w:cs="Times New Roman"/>
          <w:sz w:val="24"/>
          <w:szCs w:val="24"/>
          <w:lang w:val="fr-FR"/>
        </w:rPr>
        <w:t>ces</w:t>
      </w:r>
      <w:r w:rsidR="00770385" w:rsidRPr="00B52EA0">
        <w:rPr>
          <w:rFonts w:ascii="Times New Roman" w:eastAsia="Times New Roman" w:hAnsi="Times New Roman" w:cs="Times New Roman"/>
          <w:sz w:val="24"/>
          <w:szCs w:val="24"/>
          <w:lang w:val="fr-FR"/>
        </w:rPr>
        <w:t xml:space="preserve"> mesures de redressement demandées, il peut s’agir d’une ordonnance de paiement d’un montant provisoire ou de la délivrance d’un acte modifié en raison de vices d’enquête, de procédure ou même de fond qui ont déjà été clairement constatés </w:t>
      </w:r>
      <w:r w:rsidR="0047442E" w:rsidRPr="00B52EA0">
        <w:rPr>
          <w:rFonts w:ascii="Times New Roman" w:eastAsia="Times New Roman" w:hAnsi="Times New Roman" w:cs="Times New Roman"/>
          <w:sz w:val="24"/>
          <w:szCs w:val="24"/>
          <w:lang w:val="fr-FR"/>
        </w:rPr>
        <w:t>pendant</w:t>
      </w:r>
      <w:r w:rsidR="00770385" w:rsidRPr="00B52EA0">
        <w:rPr>
          <w:rFonts w:ascii="Times New Roman" w:eastAsia="Times New Roman" w:hAnsi="Times New Roman" w:cs="Times New Roman"/>
          <w:sz w:val="24"/>
          <w:szCs w:val="24"/>
          <w:lang w:val="fr-FR"/>
        </w:rPr>
        <w:t xml:space="preserve"> l’audience sur la procédure en référé.</w:t>
      </w:r>
    </w:p>
    <w:p w14:paraId="3C08DF42" w14:textId="2411EF55" w:rsidR="00CB7BB0" w:rsidRPr="00B52EA0" w:rsidRDefault="00CB7BB0" w:rsidP="002F47AC">
      <w:pPr>
        <w:spacing w:line="360" w:lineRule="auto"/>
        <w:ind w:firstLine="567"/>
        <w:jc w:val="both"/>
        <w:rPr>
          <w:rFonts w:ascii="Times New Roman" w:eastAsia="Times New Roman" w:hAnsi="Times New Roman" w:cs="Times New Roman"/>
          <w:sz w:val="24"/>
          <w:szCs w:val="24"/>
          <w:lang w:val="fr-FR"/>
        </w:rPr>
      </w:pPr>
      <w:r w:rsidRPr="00B52EA0">
        <w:rPr>
          <w:rFonts w:ascii="Times New Roman" w:eastAsia="Times New Roman" w:hAnsi="Times New Roman" w:cs="Times New Roman"/>
          <w:sz w:val="24"/>
          <w:szCs w:val="24"/>
          <w:lang w:val="fr-FR"/>
        </w:rPr>
        <w:t xml:space="preserve">L’article 56 de la CPA prévoit </w:t>
      </w:r>
      <w:r w:rsidR="00D8301A" w:rsidRPr="00B52EA0">
        <w:rPr>
          <w:rFonts w:ascii="Times New Roman" w:eastAsia="Times New Roman" w:hAnsi="Times New Roman" w:cs="Times New Roman"/>
          <w:sz w:val="24"/>
          <w:szCs w:val="24"/>
          <w:lang w:val="fr-FR"/>
        </w:rPr>
        <w:t>des mesures de précaution</w:t>
      </w:r>
      <w:r w:rsidRPr="00B52EA0">
        <w:rPr>
          <w:rFonts w:ascii="Times New Roman" w:eastAsia="Times New Roman" w:hAnsi="Times New Roman" w:cs="Times New Roman"/>
          <w:sz w:val="24"/>
          <w:szCs w:val="24"/>
          <w:lang w:val="fr-FR"/>
        </w:rPr>
        <w:t xml:space="preserve"> provisoire (</w:t>
      </w:r>
      <w:r w:rsidRPr="00B52EA0">
        <w:rPr>
          <w:rFonts w:ascii="Times New Roman" w:eastAsia="Times New Roman" w:hAnsi="Times New Roman" w:cs="Times New Roman"/>
          <w:i/>
          <w:iCs/>
          <w:sz w:val="24"/>
          <w:szCs w:val="24"/>
          <w:lang w:val="fr-FR"/>
        </w:rPr>
        <w:t>precauzioni temporanee</w:t>
      </w:r>
      <w:r w:rsidRPr="00B52EA0">
        <w:rPr>
          <w:rFonts w:ascii="Times New Roman" w:eastAsia="Times New Roman" w:hAnsi="Times New Roman" w:cs="Times New Roman"/>
          <w:sz w:val="24"/>
          <w:szCs w:val="24"/>
          <w:lang w:val="fr-FR"/>
        </w:rPr>
        <w:t xml:space="preserve">) </w:t>
      </w:r>
      <w:r w:rsidR="00D8301A" w:rsidRPr="00B52EA0">
        <w:rPr>
          <w:rFonts w:ascii="Times New Roman" w:eastAsia="Times New Roman" w:hAnsi="Times New Roman" w:cs="Times New Roman"/>
          <w:sz w:val="24"/>
          <w:szCs w:val="24"/>
          <w:lang w:val="fr-FR"/>
        </w:rPr>
        <w:t>à imposer obligatoirement</w:t>
      </w:r>
      <w:r w:rsidRPr="00B52EA0">
        <w:rPr>
          <w:rFonts w:ascii="Times New Roman" w:eastAsia="Times New Roman" w:hAnsi="Times New Roman" w:cs="Times New Roman"/>
          <w:sz w:val="24"/>
          <w:szCs w:val="24"/>
          <w:lang w:val="fr-FR"/>
        </w:rPr>
        <w:t xml:space="preserve"> avant </w:t>
      </w:r>
      <w:r w:rsidR="00D8301A" w:rsidRPr="00B52EA0">
        <w:rPr>
          <w:rFonts w:ascii="Times New Roman" w:eastAsia="Times New Roman" w:hAnsi="Times New Roman" w:cs="Times New Roman"/>
          <w:sz w:val="24"/>
          <w:szCs w:val="24"/>
          <w:lang w:val="fr-FR"/>
        </w:rPr>
        <w:t>qu’une</w:t>
      </w:r>
      <w:r w:rsidRPr="00B52EA0">
        <w:rPr>
          <w:rFonts w:ascii="Times New Roman" w:eastAsia="Times New Roman" w:hAnsi="Times New Roman" w:cs="Times New Roman"/>
          <w:sz w:val="24"/>
          <w:szCs w:val="24"/>
          <w:lang w:val="fr-FR"/>
        </w:rPr>
        <w:t xml:space="preserve"> demande </w:t>
      </w:r>
      <w:r w:rsidR="0047442E" w:rsidRPr="00B52EA0">
        <w:rPr>
          <w:rFonts w:ascii="Times New Roman" w:eastAsia="Times New Roman" w:hAnsi="Times New Roman" w:cs="Times New Roman"/>
          <w:sz w:val="24"/>
          <w:szCs w:val="24"/>
          <w:lang w:val="fr-FR"/>
        </w:rPr>
        <w:t xml:space="preserve">ne soit </w:t>
      </w:r>
      <w:r w:rsidRPr="00B52EA0">
        <w:rPr>
          <w:rFonts w:ascii="Times New Roman" w:eastAsia="Times New Roman" w:hAnsi="Times New Roman" w:cs="Times New Roman"/>
          <w:sz w:val="24"/>
          <w:szCs w:val="24"/>
          <w:lang w:val="fr-FR"/>
        </w:rPr>
        <w:t xml:space="preserve">examinée </w:t>
      </w:r>
      <w:r w:rsidR="0047442E" w:rsidRPr="00B52EA0">
        <w:rPr>
          <w:rFonts w:ascii="Times New Roman" w:eastAsia="Times New Roman" w:hAnsi="Times New Roman" w:cs="Times New Roman"/>
          <w:sz w:val="24"/>
          <w:szCs w:val="24"/>
          <w:lang w:val="fr-FR"/>
        </w:rPr>
        <w:t>dans la situation où il</w:t>
      </w:r>
      <w:r w:rsidRPr="00B52EA0">
        <w:rPr>
          <w:rFonts w:ascii="Times New Roman" w:eastAsia="Times New Roman" w:hAnsi="Times New Roman" w:cs="Times New Roman"/>
          <w:sz w:val="24"/>
          <w:szCs w:val="24"/>
          <w:lang w:val="fr-FR"/>
        </w:rPr>
        <w:t xml:space="preserve"> existe une </w:t>
      </w:r>
      <w:r w:rsidR="00D8301A" w:rsidRPr="00B52EA0">
        <w:rPr>
          <w:rFonts w:ascii="Times New Roman" w:eastAsia="Times New Roman" w:hAnsi="Times New Roman" w:cs="Times New Roman"/>
          <w:sz w:val="24"/>
          <w:szCs w:val="24"/>
          <w:lang w:val="fr-FR"/>
        </w:rPr>
        <w:t>circonstance</w:t>
      </w:r>
      <w:r w:rsidRPr="00B52EA0">
        <w:rPr>
          <w:rFonts w:ascii="Times New Roman" w:eastAsia="Times New Roman" w:hAnsi="Times New Roman" w:cs="Times New Roman"/>
          <w:sz w:val="24"/>
          <w:szCs w:val="24"/>
          <w:lang w:val="fr-FR"/>
        </w:rPr>
        <w:t xml:space="preserve"> exceptionnellement grave et urgente, par exemple lorsqu'</w:t>
      </w:r>
      <w:r w:rsidR="00D8301A" w:rsidRPr="00B52EA0">
        <w:rPr>
          <w:rFonts w:ascii="Times New Roman" w:eastAsia="Times New Roman" w:hAnsi="Times New Roman" w:cs="Times New Roman"/>
          <w:sz w:val="24"/>
          <w:szCs w:val="24"/>
          <w:lang w:val="fr-FR"/>
        </w:rPr>
        <w:t>i</w:t>
      </w:r>
      <w:r w:rsidRPr="00B52EA0">
        <w:rPr>
          <w:rFonts w:ascii="Times New Roman" w:eastAsia="Times New Roman" w:hAnsi="Times New Roman" w:cs="Times New Roman"/>
          <w:sz w:val="24"/>
          <w:szCs w:val="24"/>
          <w:lang w:val="fr-FR"/>
        </w:rPr>
        <w:t>l n</w:t>
      </w:r>
      <w:r w:rsidR="00D8301A" w:rsidRPr="00B52EA0">
        <w:rPr>
          <w:rFonts w:ascii="Times New Roman" w:eastAsia="Times New Roman" w:hAnsi="Times New Roman" w:cs="Times New Roman"/>
          <w:sz w:val="24"/>
          <w:szCs w:val="24"/>
          <w:lang w:val="fr-FR"/>
        </w:rPr>
        <w:t>’</w:t>
      </w:r>
      <w:r w:rsidRPr="00B52EA0">
        <w:rPr>
          <w:rFonts w:ascii="Times New Roman" w:eastAsia="Times New Roman" w:hAnsi="Times New Roman" w:cs="Times New Roman"/>
          <w:sz w:val="24"/>
          <w:szCs w:val="24"/>
          <w:lang w:val="fr-FR"/>
        </w:rPr>
        <w:t xml:space="preserve">est même pas possible </w:t>
      </w:r>
      <w:r w:rsidR="00D8301A" w:rsidRPr="00B52EA0">
        <w:rPr>
          <w:rFonts w:ascii="Times New Roman" w:eastAsia="Times New Roman" w:hAnsi="Times New Roman" w:cs="Times New Roman"/>
          <w:sz w:val="24"/>
          <w:szCs w:val="24"/>
          <w:lang w:val="fr-FR"/>
        </w:rPr>
        <w:t>d’autoriser</w:t>
      </w:r>
      <w:r w:rsidRPr="00B52EA0">
        <w:rPr>
          <w:rFonts w:ascii="Times New Roman" w:eastAsia="Times New Roman" w:hAnsi="Times New Roman" w:cs="Times New Roman"/>
          <w:sz w:val="24"/>
          <w:szCs w:val="24"/>
          <w:lang w:val="fr-FR"/>
        </w:rPr>
        <w:t xml:space="preserve"> la prorogation de l</w:t>
      </w:r>
      <w:r w:rsidR="00D8301A" w:rsidRPr="00B52EA0">
        <w:rPr>
          <w:rFonts w:ascii="Times New Roman" w:eastAsia="Times New Roman" w:hAnsi="Times New Roman" w:cs="Times New Roman"/>
          <w:sz w:val="24"/>
          <w:szCs w:val="24"/>
          <w:lang w:val="fr-FR"/>
        </w:rPr>
        <w:t>’</w:t>
      </w:r>
      <w:r w:rsidRPr="00B52EA0">
        <w:rPr>
          <w:rFonts w:ascii="Times New Roman" w:eastAsia="Times New Roman" w:hAnsi="Times New Roman" w:cs="Times New Roman"/>
          <w:sz w:val="24"/>
          <w:szCs w:val="24"/>
          <w:lang w:val="fr-FR"/>
        </w:rPr>
        <w:t>acte contesté jusqu</w:t>
      </w:r>
      <w:r w:rsidR="00D8301A" w:rsidRPr="00B52EA0">
        <w:rPr>
          <w:rFonts w:ascii="Times New Roman" w:eastAsia="Times New Roman" w:hAnsi="Times New Roman" w:cs="Times New Roman"/>
          <w:sz w:val="24"/>
          <w:szCs w:val="24"/>
          <w:lang w:val="fr-FR"/>
        </w:rPr>
        <w:t>’</w:t>
      </w:r>
      <w:r w:rsidRPr="00B52EA0">
        <w:rPr>
          <w:rFonts w:ascii="Times New Roman" w:eastAsia="Times New Roman" w:hAnsi="Times New Roman" w:cs="Times New Roman"/>
          <w:sz w:val="24"/>
          <w:szCs w:val="24"/>
          <w:lang w:val="fr-FR"/>
        </w:rPr>
        <w:t xml:space="preserve">à la date de la </w:t>
      </w:r>
      <w:r w:rsidR="00D8301A" w:rsidRPr="00B52EA0">
        <w:rPr>
          <w:rFonts w:ascii="Times New Roman" w:eastAsia="Times New Roman" w:hAnsi="Times New Roman" w:cs="Times New Roman"/>
          <w:sz w:val="24"/>
          <w:szCs w:val="24"/>
          <w:lang w:val="fr-FR"/>
        </w:rPr>
        <w:t>séance du</w:t>
      </w:r>
      <w:r w:rsidRPr="00B52EA0">
        <w:rPr>
          <w:rFonts w:ascii="Times New Roman" w:eastAsia="Times New Roman" w:hAnsi="Times New Roman" w:cs="Times New Roman"/>
          <w:sz w:val="24"/>
          <w:szCs w:val="24"/>
          <w:lang w:val="fr-FR"/>
        </w:rPr>
        <w:t xml:space="preserve"> Conseil</w:t>
      </w:r>
      <w:r w:rsidR="00D8301A" w:rsidRPr="00B52EA0">
        <w:rPr>
          <w:rFonts w:ascii="Times New Roman" w:eastAsia="Times New Roman" w:hAnsi="Times New Roman" w:cs="Times New Roman"/>
          <w:sz w:val="24"/>
          <w:szCs w:val="24"/>
          <w:lang w:val="fr-FR"/>
        </w:rPr>
        <w:t>.</w:t>
      </w:r>
    </w:p>
    <w:p w14:paraId="6A2E3FB1" w14:textId="20E983FE" w:rsidR="00D8301A" w:rsidRPr="00B52EA0" w:rsidRDefault="00D8301A" w:rsidP="002F47AC">
      <w:pPr>
        <w:spacing w:line="360" w:lineRule="auto"/>
        <w:ind w:firstLine="567"/>
        <w:jc w:val="both"/>
        <w:rPr>
          <w:rFonts w:ascii="Times New Roman" w:eastAsia="Times New Roman" w:hAnsi="Times New Roman" w:cs="Times New Roman"/>
          <w:sz w:val="24"/>
          <w:szCs w:val="24"/>
          <w:lang w:val="fr-FR"/>
        </w:rPr>
      </w:pPr>
      <w:r w:rsidRPr="00B52EA0">
        <w:rPr>
          <w:rFonts w:ascii="Times New Roman" w:eastAsia="Times New Roman" w:hAnsi="Times New Roman" w:cs="Times New Roman"/>
          <w:sz w:val="24"/>
          <w:szCs w:val="24"/>
          <w:lang w:val="fr-FR"/>
        </w:rPr>
        <w:t>Les affaires concernant l’application de la procédure en référé (</w:t>
      </w:r>
      <w:r w:rsidRPr="00B52EA0">
        <w:rPr>
          <w:rFonts w:ascii="Times New Roman" w:eastAsia="Times New Roman" w:hAnsi="Times New Roman" w:cs="Times New Roman"/>
          <w:i/>
          <w:iCs/>
          <w:sz w:val="24"/>
          <w:szCs w:val="24"/>
          <w:lang w:val="fr-FR"/>
        </w:rPr>
        <w:t>giudizio cautelare</w:t>
      </w:r>
      <w:r w:rsidRPr="00B52EA0">
        <w:rPr>
          <w:rFonts w:ascii="Times New Roman" w:eastAsia="Times New Roman" w:hAnsi="Times New Roman" w:cs="Times New Roman"/>
          <w:sz w:val="24"/>
          <w:szCs w:val="24"/>
          <w:lang w:val="fr-FR"/>
        </w:rPr>
        <w:t xml:space="preserve">) ont été entendues </w:t>
      </w:r>
      <w:r w:rsidR="0067131B" w:rsidRPr="00B52EA0">
        <w:rPr>
          <w:rFonts w:ascii="Times New Roman" w:eastAsia="Times New Roman" w:hAnsi="Times New Roman" w:cs="Times New Roman"/>
          <w:sz w:val="24"/>
          <w:szCs w:val="24"/>
          <w:lang w:val="fr-FR"/>
        </w:rPr>
        <w:t>en présence</w:t>
      </w:r>
      <w:r w:rsidRPr="00B52EA0">
        <w:rPr>
          <w:rFonts w:ascii="Times New Roman" w:eastAsia="Times New Roman" w:hAnsi="Times New Roman" w:cs="Times New Roman"/>
          <w:sz w:val="24"/>
          <w:szCs w:val="24"/>
          <w:lang w:val="fr-FR"/>
        </w:rPr>
        <w:t xml:space="preserve"> des avocats des parties. Au total, la Chambre du Conseil a tenu 28 séances </w:t>
      </w:r>
      <w:r w:rsidR="0047442E" w:rsidRPr="00B52EA0">
        <w:rPr>
          <w:rFonts w:ascii="Times New Roman" w:eastAsia="Times New Roman" w:hAnsi="Times New Roman" w:cs="Times New Roman"/>
          <w:sz w:val="24"/>
          <w:szCs w:val="24"/>
          <w:lang w:val="fr-FR"/>
        </w:rPr>
        <w:t>à objets</w:t>
      </w:r>
      <w:r w:rsidRPr="00B52EA0">
        <w:rPr>
          <w:rFonts w:ascii="Times New Roman" w:eastAsia="Times New Roman" w:hAnsi="Times New Roman" w:cs="Times New Roman"/>
          <w:sz w:val="24"/>
          <w:szCs w:val="24"/>
          <w:lang w:val="fr-FR"/>
        </w:rPr>
        <w:t xml:space="preserve"> variés, dont, entre autres</w:t>
      </w:r>
      <w:r w:rsidR="0067131B" w:rsidRPr="00B52EA0">
        <w:rPr>
          <w:rFonts w:ascii="Times New Roman" w:eastAsia="Times New Roman" w:hAnsi="Times New Roman" w:cs="Times New Roman"/>
          <w:sz w:val="24"/>
          <w:szCs w:val="24"/>
          <w:lang w:val="fr-FR"/>
        </w:rPr>
        <w:t>,</w:t>
      </w:r>
      <w:r w:rsidRPr="00B52EA0">
        <w:rPr>
          <w:rFonts w:ascii="Times New Roman" w:eastAsia="Times New Roman" w:hAnsi="Times New Roman" w:cs="Times New Roman"/>
          <w:sz w:val="24"/>
          <w:szCs w:val="24"/>
          <w:lang w:val="fr-FR"/>
        </w:rPr>
        <w:t xml:space="preserve"> les recours contre les décisions des T.A.R. portant sur l’application des mesures de redressement provisoires dans les affaires concernant : </w:t>
      </w:r>
    </w:p>
    <w:p w14:paraId="28302D3F" w14:textId="5FF7E03B" w:rsidR="00CA6A2A" w:rsidRPr="00B52EA0" w:rsidRDefault="00CA6A2A" w:rsidP="002F47AC">
      <w:pPr>
        <w:spacing w:line="360" w:lineRule="auto"/>
        <w:ind w:firstLine="567"/>
        <w:jc w:val="both"/>
        <w:rPr>
          <w:rFonts w:ascii="Times New Roman" w:eastAsia="Times New Roman" w:hAnsi="Times New Roman" w:cs="Times New Roman"/>
          <w:sz w:val="24"/>
          <w:szCs w:val="24"/>
          <w:lang w:val="fr-FR"/>
        </w:rPr>
      </w:pPr>
      <w:r w:rsidRPr="00B52EA0">
        <w:rPr>
          <w:rFonts w:ascii="Times New Roman" w:eastAsia="Times New Roman" w:hAnsi="Times New Roman" w:cs="Times New Roman"/>
          <w:sz w:val="24"/>
          <w:szCs w:val="24"/>
          <w:lang w:val="fr-FR"/>
        </w:rPr>
        <w:t xml:space="preserve">- </w:t>
      </w:r>
      <w:r w:rsidR="00D8301A" w:rsidRPr="00B52EA0">
        <w:rPr>
          <w:rFonts w:ascii="Times New Roman" w:eastAsia="Times New Roman" w:hAnsi="Times New Roman" w:cs="Times New Roman"/>
          <w:sz w:val="24"/>
          <w:szCs w:val="24"/>
          <w:lang w:val="fr-FR"/>
        </w:rPr>
        <w:t xml:space="preserve">les </w:t>
      </w:r>
      <w:r w:rsidR="00483E7A" w:rsidRPr="00B52EA0">
        <w:rPr>
          <w:rFonts w:ascii="Times New Roman" w:eastAsia="Times New Roman" w:hAnsi="Times New Roman" w:cs="Times New Roman"/>
          <w:sz w:val="24"/>
          <w:szCs w:val="24"/>
          <w:lang w:val="fr-FR"/>
        </w:rPr>
        <w:t xml:space="preserve">concours et examens </w:t>
      </w:r>
      <w:r w:rsidR="0067131B" w:rsidRPr="00B52EA0">
        <w:rPr>
          <w:rFonts w:ascii="Times New Roman" w:eastAsia="Times New Roman" w:hAnsi="Times New Roman" w:cs="Times New Roman"/>
          <w:sz w:val="24"/>
          <w:szCs w:val="24"/>
          <w:lang w:val="fr-FR"/>
        </w:rPr>
        <w:t xml:space="preserve">organisés </w:t>
      </w:r>
      <w:r w:rsidR="00483E7A" w:rsidRPr="00B52EA0">
        <w:rPr>
          <w:rFonts w:ascii="Times New Roman" w:eastAsia="Times New Roman" w:hAnsi="Times New Roman" w:cs="Times New Roman"/>
          <w:sz w:val="24"/>
          <w:szCs w:val="24"/>
          <w:lang w:val="fr-FR"/>
        </w:rPr>
        <w:t>dans le cadre d</w:t>
      </w:r>
      <w:r w:rsidR="0067131B" w:rsidRPr="00B52EA0">
        <w:rPr>
          <w:rFonts w:ascii="Times New Roman" w:eastAsia="Times New Roman" w:hAnsi="Times New Roman" w:cs="Times New Roman"/>
          <w:sz w:val="24"/>
          <w:szCs w:val="24"/>
          <w:lang w:val="fr-FR"/>
        </w:rPr>
        <w:t>u</w:t>
      </w:r>
      <w:r w:rsidR="00483E7A" w:rsidRPr="00B52EA0">
        <w:rPr>
          <w:rFonts w:ascii="Times New Roman" w:eastAsia="Times New Roman" w:hAnsi="Times New Roman" w:cs="Times New Roman"/>
          <w:sz w:val="24"/>
          <w:szCs w:val="24"/>
          <w:lang w:val="fr-FR"/>
        </w:rPr>
        <w:t xml:space="preserve"> recrutement de chefs d’établissements scolaires</w:t>
      </w:r>
      <w:r w:rsidR="0047442E" w:rsidRPr="00B52EA0">
        <w:rPr>
          <w:rFonts w:ascii="Times New Roman" w:eastAsia="Times New Roman" w:hAnsi="Times New Roman" w:cs="Times New Roman"/>
          <w:sz w:val="24"/>
          <w:szCs w:val="24"/>
          <w:lang w:val="fr-FR"/>
        </w:rPr>
        <w:t xml:space="preserve"> pour les</w:t>
      </w:r>
      <w:r w:rsidR="00483E7A" w:rsidRPr="00B52EA0">
        <w:rPr>
          <w:rFonts w:ascii="Times New Roman" w:eastAsia="Times New Roman" w:hAnsi="Times New Roman" w:cs="Times New Roman"/>
          <w:sz w:val="24"/>
          <w:szCs w:val="24"/>
          <w:lang w:val="fr-FR"/>
        </w:rPr>
        <w:t xml:space="preserve"> postes régionaux </w:t>
      </w:r>
      <w:r w:rsidR="0067131B" w:rsidRPr="00B52EA0">
        <w:rPr>
          <w:rFonts w:ascii="Times New Roman" w:eastAsia="Times New Roman" w:hAnsi="Times New Roman" w:cs="Times New Roman"/>
          <w:sz w:val="24"/>
          <w:szCs w:val="24"/>
          <w:lang w:val="fr-FR"/>
        </w:rPr>
        <w:t>au sein des</w:t>
      </w:r>
      <w:r w:rsidR="00483E7A" w:rsidRPr="00B52EA0">
        <w:rPr>
          <w:rFonts w:ascii="Times New Roman" w:eastAsia="Times New Roman" w:hAnsi="Times New Roman" w:cs="Times New Roman"/>
          <w:sz w:val="24"/>
          <w:szCs w:val="24"/>
          <w:lang w:val="fr-FR"/>
        </w:rPr>
        <w:t xml:space="preserve"> établissements publics d’enseignement </w:t>
      </w:r>
      <w:r w:rsidR="008A6257" w:rsidRPr="00B52EA0">
        <w:rPr>
          <w:rFonts w:ascii="Times New Roman" w:eastAsia="Times New Roman" w:hAnsi="Times New Roman" w:cs="Times New Roman"/>
          <w:sz w:val="24"/>
          <w:szCs w:val="24"/>
          <w:lang w:val="fr-FR"/>
        </w:rPr>
        <w:t>(</w:t>
      </w:r>
      <w:r w:rsidRPr="00B52EA0">
        <w:rPr>
          <w:rFonts w:ascii="Times New Roman" w:eastAsia="Times New Roman" w:hAnsi="Times New Roman" w:cs="Times New Roman"/>
          <w:sz w:val="24"/>
          <w:szCs w:val="24"/>
          <w:lang w:val="fr-FR"/>
        </w:rPr>
        <w:t xml:space="preserve">T.A.R. </w:t>
      </w:r>
      <w:r w:rsidR="00483E7A" w:rsidRPr="00B52EA0">
        <w:rPr>
          <w:rFonts w:ascii="Times New Roman" w:eastAsia="Times New Roman" w:hAnsi="Times New Roman" w:cs="Times New Roman"/>
          <w:sz w:val="24"/>
          <w:szCs w:val="24"/>
          <w:lang w:val="fr-FR"/>
        </w:rPr>
        <w:t>de Latium</w:t>
      </w:r>
      <w:r w:rsidR="008A6257" w:rsidRPr="00B52EA0">
        <w:rPr>
          <w:rFonts w:ascii="Times New Roman" w:eastAsia="Times New Roman" w:hAnsi="Times New Roman" w:cs="Times New Roman"/>
          <w:sz w:val="24"/>
          <w:szCs w:val="24"/>
          <w:lang w:val="fr-FR"/>
        </w:rPr>
        <w:t>-Rome</w:t>
      </w:r>
      <w:r w:rsidRPr="00B52EA0">
        <w:rPr>
          <w:rFonts w:ascii="Times New Roman" w:eastAsia="Times New Roman" w:hAnsi="Times New Roman" w:cs="Times New Roman"/>
          <w:sz w:val="24"/>
          <w:szCs w:val="24"/>
          <w:lang w:val="fr-FR"/>
        </w:rPr>
        <w:t xml:space="preserve">), </w:t>
      </w:r>
    </w:p>
    <w:p w14:paraId="5B4497E3" w14:textId="4563A0C4" w:rsidR="00CA6A2A" w:rsidRPr="00B52EA0" w:rsidRDefault="00CA6A2A" w:rsidP="002F47AC">
      <w:pPr>
        <w:spacing w:line="360" w:lineRule="auto"/>
        <w:ind w:firstLine="567"/>
        <w:jc w:val="both"/>
        <w:rPr>
          <w:rFonts w:ascii="Times New Roman" w:eastAsia="Times New Roman" w:hAnsi="Times New Roman" w:cs="Times New Roman"/>
          <w:sz w:val="24"/>
          <w:szCs w:val="24"/>
          <w:lang w:val="fr-FR"/>
        </w:rPr>
      </w:pPr>
      <w:r w:rsidRPr="00B52EA0">
        <w:rPr>
          <w:rFonts w:ascii="Times New Roman" w:eastAsia="Times New Roman" w:hAnsi="Times New Roman" w:cs="Times New Roman"/>
          <w:sz w:val="24"/>
          <w:szCs w:val="24"/>
          <w:lang w:val="fr-FR"/>
        </w:rPr>
        <w:t>-</w:t>
      </w:r>
      <w:r w:rsidR="00D8301A" w:rsidRPr="00B52EA0">
        <w:rPr>
          <w:rFonts w:ascii="Times New Roman" w:eastAsia="Times New Roman" w:hAnsi="Times New Roman" w:cs="Times New Roman"/>
          <w:sz w:val="24"/>
          <w:szCs w:val="24"/>
          <w:lang w:val="fr-FR"/>
        </w:rPr>
        <w:t xml:space="preserve"> le respect des concessions maritimes de l’État figurant sur la liste des entités soumises à la prorogation de droit (T.A.R. Pouilles, T.A.R. </w:t>
      </w:r>
      <w:r w:rsidR="008A6257" w:rsidRPr="00B52EA0">
        <w:rPr>
          <w:rFonts w:ascii="Times New Roman" w:eastAsia="Times New Roman" w:hAnsi="Times New Roman" w:cs="Times New Roman"/>
          <w:sz w:val="24"/>
          <w:szCs w:val="24"/>
          <w:lang w:val="fr-FR"/>
        </w:rPr>
        <w:t xml:space="preserve">de </w:t>
      </w:r>
      <w:r w:rsidR="00D8301A" w:rsidRPr="00B52EA0">
        <w:rPr>
          <w:rFonts w:ascii="Times New Roman" w:eastAsia="Times New Roman" w:hAnsi="Times New Roman" w:cs="Times New Roman"/>
          <w:sz w:val="24"/>
          <w:szCs w:val="24"/>
          <w:lang w:val="fr-FR"/>
        </w:rPr>
        <w:t>Toscane</w:t>
      </w:r>
      <w:r w:rsidR="008A6257" w:rsidRPr="00B52EA0">
        <w:rPr>
          <w:rFonts w:ascii="Times New Roman" w:eastAsia="Times New Roman" w:hAnsi="Times New Roman" w:cs="Times New Roman"/>
          <w:sz w:val="24"/>
          <w:szCs w:val="24"/>
          <w:lang w:val="fr-FR"/>
        </w:rPr>
        <w:t>, T.A.R. de Florence-Campanie</w:t>
      </w:r>
      <w:r w:rsidR="00D8301A" w:rsidRPr="00B52EA0">
        <w:rPr>
          <w:rFonts w:ascii="Times New Roman" w:eastAsia="Times New Roman" w:hAnsi="Times New Roman" w:cs="Times New Roman"/>
          <w:sz w:val="24"/>
          <w:szCs w:val="24"/>
          <w:lang w:val="fr-FR"/>
        </w:rPr>
        <w:t>)</w:t>
      </w:r>
      <w:r w:rsidR="008A6257" w:rsidRPr="00B52EA0">
        <w:rPr>
          <w:rFonts w:ascii="Times New Roman" w:eastAsia="Times New Roman" w:hAnsi="Times New Roman" w:cs="Times New Roman"/>
          <w:sz w:val="24"/>
          <w:szCs w:val="24"/>
          <w:lang w:val="fr-FR"/>
        </w:rPr>
        <w:t xml:space="preserve">, </w:t>
      </w:r>
    </w:p>
    <w:p w14:paraId="7183BCAC" w14:textId="4EE398F7" w:rsidR="00CA6A2A" w:rsidRPr="00B52EA0" w:rsidRDefault="00CA6A2A" w:rsidP="002F47AC">
      <w:pPr>
        <w:spacing w:line="360" w:lineRule="auto"/>
        <w:ind w:firstLine="567"/>
        <w:jc w:val="both"/>
        <w:rPr>
          <w:rFonts w:ascii="Times New Roman" w:eastAsia="Times New Roman" w:hAnsi="Times New Roman" w:cs="Times New Roman"/>
          <w:sz w:val="24"/>
          <w:szCs w:val="24"/>
          <w:lang w:val="fr-FR"/>
        </w:rPr>
      </w:pPr>
      <w:r w:rsidRPr="00B52EA0">
        <w:rPr>
          <w:rFonts w:ascii="Times New Roman" w:eastAsia="Times New Roman" w:hAnsi="Times New Roman" w:cs="Times New Roman"/>
          <w:sz w:val="24"/>
          <w:szCs w:val="24"/>
          <w:lang w:val="fr-FR"/>
        </w:rPr>
        <w:t xml:space="preserve">- </w:t>
      </w:r>
      <w:r w:rsidR="008A6257" w:rsidRPr="00B52EA0">
        <w:rPr>
          <w:rFonts w:ascii="Times New Roman" w:eastAsia="Times New Roman" w:hAnsi="Times New Roman" w:cs="Times New Roman"/>
          <w:sz w:val="24"/>
          <w:szCs w:val="24"/>
          <w:lang w:val="fr-FR"/>
        </w:rPr>
        <w:t xml:space="preserve">la reprise de la procédure de recrutement pour le poste de chercheur </w:t>
      </w:r>
      <w:r w:rsidRPr="00B52EA0">
        <w:rPr>
          <w:rFonts w:ascii="Times New Roman" w:eastAsia="Times New Roman" w:hAnsi="Times New Roman" w:cs="Times New Roman"/>
          <w:sz w:val="24"/>
          <w:szCs w:val="24"/>
          <w:lang w:val="fr-FR"/>
        </w:rPr>
        <w:t xml:space="preserve">(T.A.R. </w:t>
      </w:r>
      <w:r w:rsidR="008A6257" w:rsidRPr="00B52EA0">
        <w:rPr>
          <w:rFonts w:ascii="Times New Roman" w:eastAsia="Times New Roman" w:hAnsi="Times New Roman" w:cs="Times New Roman"/>
          <w:sz w:val="24"/>
          <w:szCs w:val="24"/>
          <w:lang w:val="fr-FR"/>
        </w:rPr>
        <w:t xml:space="preserve">de </w:t>
      </w:r>
      <w:r w:rsidRPr="00B52EA0">
        <w:rPr>
          <w:rFonts w:ascii="Times New Roman" w:eastAsia="Times New Roman" w:hAnsi="Times New Roman" w:cs="Times New Roman"/>
          <w:sz w:val="24"/>
          <w:szCs w:val="24"/>
          <w:lang w:val="fr-FR"/>
        </w:rPr>
        <w:t>Marche</w:t>
      </w:r>
      <w:r w:rsidR="008A6257" w:rsidRPr="00B52EA0">
        <w:rPr>
          <w:rFonts w:ascii="Times New Roman" w:eastAsia="Times New Roman" w:hAnsi="Times New Roman" w:cs="Times New Roman"/>
          <w:sz w:val="24"/>
          <w:szCs w:val="24"/>
          <w:lang w:val="fr-FR"/>
        </w:rPr>
        <w:t>s</w:t>
      </w:r>
      <w:r w:rsidRPr="00B52EA0">
        <w:rPr>
          <w:rFonts w:ascii="Times New Roman" w:eastAsia="Times New Roman" w:hAnsi="Times New Roman" w:cs="Times New Roman"/>
          <w:sz w:val="24"/>
          <w:szCs w:val="24"/>
          <w:lang w:val="fr-FR"/>
        </w:rPr>
        <w:t>),</w:t>
      </w:r>
    </w:p>
    <w:p w14:paraId="65EA1130" w14:textId="3EA8D3C7" w:rsidR="00CA6A2A" w:rsidRPr="00B52EA0" w:rsidRDefault="00CA6A2A" w:rsidP="002F47AC">
      <w:pPr>
        <w:spacing w:line="360" w:lineRule="auto"/>
        <w:ind w:firstLine="567"/>
        <w:jc w:val="both"/>
        <w:rPr>
          <w:rFonts w:ascii="Times New Roman" w:eastAsia="Times New Roman" w:hAnsi="Times New Roman" w:cs="Times New Roman"/>
          <w:sz w:val="24"/>
          <w:szCs w:val="24"/>
          <w:lang w:val="fr-FR"/>
        </w:rPr>
      </w:pPr>
      <w:r w:rsidRPr="00B52EA0">
        <w:rPr>
          <w:rFonts w:ascii="Times New Roman" w:eastAsia="Times New Roman" w:hAnsi="Times New Roman" w:cs="Times New Roman"/>
          <w:sz w:val="24"/>
          <w:szCs w:val="24"/>
          <w:lang w:val="fr-FR"/>
        </w:rPr>
        <w:t>-</w:t>
      </w:r>
      <w:r w:rsidR="008A6257" w:rsidRPr="00B52EA0">
        <w:rPr>
          <w:rFonts w:ascii="Times New Roman" w:eastAsia="Times New Roman" w:hAnsi="Times New Roman" w:cs="Times New Roman"/>
          <w:sz w:val="24"/>
          <w:szCs w:val="24"/>
          <w:lang w:val="fr-FR"/>
        </w:rPr>
        <w:t xml:space="preserve"> le</w:t>
      </w:r>
      <w:r w:rsidRPr="00B52EA0">
        <w:rPr>
          <w:rFonts w:ascii="Times New Roman" w:eastAsia="Times New Roman" w:hAnsi="Times New Roman" w:cs="Times New Roman"/>
          <w:sz w:val="24"/>
          <w:szCs w:val="24"/>
          <w:lang w:val="fr-FR"/>
        </w:rPr>
        <w:t xml:space="preserve"> </w:t>
      </w:r>
      <w:r w:rsidR="005F421B" w:rsidRPr="00B52EA0">
        <w:rPr>
          <w:rFonts w:ascii="Times New Roman" w:eastAsia="Times New Roman" w:hAnsi="Times New Roman" w:cs="Times New Roman"/>
          <w:sz w:val="24"/>
          <w:szCs w:val="24"/>
          <w:lang w:val="fr-FR"/>
        </w:rPr>
        <w:t>respect de l’arrêt du Conseil d’</w:t>
      </w:r>
      <w:r w:rsidR="00D427B4" w:rsidRPr="00B52EA0">
        <w:rPr>
          <w:rFonts w:ascii="Times New Roman" w:eastAsia="Times New Roman" w:hAnsi="Times New Roman" w:cs="Times New Roman"/>
          <w:sz w:val="24"/>
          <w:szCs w:val="24"/>
          <w:lang w:val="fr-FR"/>
        </w:rPr>
        <w:t>É</w:t>
      </w:r>
      <w:r w:rsidR="005F421B" w:rsidRPr="00B52EA0">
        <w:rPr>
          <w:rFonts w:ascii="Times New Roman" w:eastAsia="Times New Roman" w:hAnsi="Times New Roman" w:cs="Times New Roman"/>
          <w:sz w:val="24"/>
          <w:szCs w:val="24"/>
          <w:lang w:val="fr-FR"/>
        </w:rPr>
        <w:t xml:space="preserve">tat : </w:t>
      </w:r>
      <w:r w:rsidR="0047442E" w:rsidRPr="00B52EA0">
        <w:rPr>
          <w:rFonts w:ascii="Times New Roman" w:eastAsia="Times New Roman" w:hAnsi="Times New Roman" w:cs="Times New Roman"/>
          <w:sz w:val="24"/>
          <w:szCs w:val="24"/>
          <w:lang w:val="fr-FR"/>
        </w:rPr>
        <w:t xml:space="preserve">la </w:t>
      </w:r>
      <w:r w:rsidR="005F421B" w:rsidRPr="00B52EA0">
        <w:rPr>
          <w:rFonts w:ascii="Times New Roman" w:eastAsia="Times New Roman" w:hAnsi="Times New Roman" w:cs="Times New Roman"/>
          <w:sz w:val="24"/>
          <w:szCs w:val="24"/>
          <w:lang w:val="fr-FR"/>
        </w:rPr>
        <w:t>non-reconnaissance des compétences d’enseignement acquises sur la base d’un certificat issu en Bulgarie et en Roumanie (Conseil d’État)</w:t>
      </w:r>
    </w:p>
    <w:p w14:paraId="5FA23E45" w14:textId="61F3231C" w:rsidR="00CA6A2A" w:rsidRPr="00B52EA0" w:rsidRDefault="00CA6A2A" w:rsidP="002F47AC">
      <w:pPr>
        <w:spacing w:line="360" w:lineRule="auto"/>
        <w:ind w:firstLine="567"/>
        <w:jc w:val="both"/>
        <w:rPr>
          <w:rFonts w:ascii="Times New Roman" w:eastAsia="Times New Roman" w:hAnsi="Times New Roman" w:cs="Times New Roman"/>
          <w:sz w:val="24"/>
          <w:szCs w:val="24"/>
          <w:lang w:val="fr-FR"/>
        </w:rPr>
      </w:pPr>
      <w:r w:rsidRPr="00B52EA0">
        <w:rPr>
          <w:rFonts w:ascii="Times New Roman" w:eastAsia="Times New Roman" w:hAnsi="Times New Roman" w:cs="Times New Roman"/>
          <w:sz w:val="24"/>
          <w:szCs w:val="24"/>
          <w:lang w:val="fr-FR"/>
        </w:rPr>
        <w:t xml:space="preserve">- </w:t>
      </w:r>
      <w:r w:rsidR="008A6257" w:rsidRPr="00B52EA0">
        <w:rPr>
          <w:rFonts w:ascii="Times New Roman" w:eastAsia="Times New Roman" w:hAnsi="Times New Roman" w:cs="Times New Roman"/>
          <w:sz w:val="24"/>
          <w:szCs w:val="24"/>
          <w:lang w:val="fr-FR"/>
        </w:rPr>
        <w:t>la procédure de recrutement pour le poste de professeur de premier degré</w:t>
      </w:r>
      <w:r w:rsidRPr="00B52EA0">
        <w:rPr>
          <w:rFonts w:ascii="Times New Roman" w:eastAsia="Times New Roman" w:hAnsi="Times New Roman" w:cs="Times New Roman"/>
          <w:sz w:val="24"/>
          <w:szCs w:val="24"/>
          <w:lang w:val="fr-FR"/>
        </w:rPr>
        <w:t xml:space="preserve"> (T.A.R. </w:t>
      </w:r>
      <w:r w:rsidR="008A6257" w:rsidRPr="00B52EA0">
        <w:rPr>
          <w:rFonts w:ascii="Times New Roman" w:eastAsia="Times New Roman" w:hAnsi="Times New Roman" w:cs="Times New Roman"/>
          <w:sz w:val="24"/>
          <w:szCs w:val="24"/>
          <w:lang w:val="fr-FR"/>
        </w:rPr>
        <w:t xml:space="preserve">de </w:t>
      </w:r>
      <w:r w:rsidRPr="00B52EA0">
        <w:rPr>
          <w:rFonts w:ascii="Times New Roman" w:eastAsia="Times New Roman" w:hAnsi="Times New Roman" w:cs="Times New Roman"/>
          <w:sz w:val="24"/>
          <w:szCs w:val="24"/>
          <w:lang w:val="fr-FR"/>
        </w:rPr>
        <w:t>Campa</w:t>
      </w:r>
      <w:r w:rsidR="008A6257" w:rsidRPr="00B52EA0">
        <w:rPr>
          <w:rFonts w:ascii="Times New Roman" w:eastAsia="Times New Roman" w:hAnsi="Times New Roman" w:cs="Times New Roman"/>
          <w:sz w:val="24"/>
          <w:szCs w:val="24"/>
          <w:lang w:val="fr-FR"/>
        </w:rPr>
        <w:t>nie</w:t>
      </w:r>
      <w:r w:rsidRPr="00B52EA0">
        <w:rPr>
          <w:rFonts w:ascii="Times New Roman" w:eastAsia="Times New Roman" w:hAnsi="Times New Roman" w:cs="Times New Roman"/>
          <w:sz w:val="24"/>
          <w:szCs w:val="24"/>
          <w:lang w:val="fr-FR"/>
        </w:rPr>
        <w:t xml:space="preserve">), </w:t>
      </w:r>
    </w:p>
    <w:p w14:paraId="6E3BC31E" w14:textId="78B70DD2" w:rsidR="00CA6A2A" w:rsidRPr="00B52EA0" w:rsidRDefault="00CA6A2A" w:rsidP="002F47AC">
      <w:pPr>
        <w:spacing w:line="360" w:lineRule="auto"/>
        <w:ind w:firstLine="567"/>
        <w:jc w:val="both"/>
        <w:rPr>
          <w:rFonts w:ascii="Times New Roman" w:eastAsia="Times New Roman" w:hAnsi="Times New Roman" w:cs="Times New Roman"/>
          <w:sz w:val="24"/>
          <w:szCs w:val="24"/>
          <w:lang w:val="fr-FR"/>
        </w:rPr>
      </w:pPr>
      <w:r w:rsidRPr="00B52EA0">
        <w:rPr>
          <w:rFonts w:ascii="Times New Roman" w:eastAsia="Times New Roman" w:hAnsi="Times New Roman" w:cs="Times New Roman"/>
          <w:sz w:val="24"/>
          <w:szCs w:val="24"/>
          <w:lang w:val="fr-FR"/>
        </w:rPr>
        <w:t xml:space="preserve">- </w:t>
      </w:r>
      <w:r w:rsidR="008A6257" w:rsidRPr="00B52EA0">
        <w:rPr>
          <w:rFonts w:ascii="Times New Roman" w:eastAsia="Times New Roman" w:hAnsi="Times New Roman" w:cs="Times New Roman"/>
          <w:sz w:val="24"/>
          <w:szCs w:val="24"/>
          <w:lang w:val="fr-FR"/>
        </w:rPr>
        <w:t xml:space="preserve">le refus d’admission à la deuxième classe du collège </w:t>
      </w:r>
      <w:r w:rsidRPr="00B52EA0">
        <w:rPr>
          <w:rFonts w:ascii="Times New Roman" w:eastAsia="Times New Roman" w:hAnsi="Times New Roman" w:cs="Times New Roman"/>
          <w:sz w:val="24"/>
          <w:szCs w:val="24"/>
          <w:lang w:val="fr-FR"/>
        </w:rPr>
        <w:t>(T.A.R. Marche</w:t>
      </w:r>
      <w:r w:rsidR="008A6257" w:rsidRPr="00B52EA0">
        <w:rPr>
          <w:rFonts w:ascii="Times New Roman" w:eastAsia="Times New Roman" w:hAnsi="Times New Roman" w:cs="Times New Roman"/>
          <w:sz w:val="24"/>
          <w:szCs w:val="24"/>
          <w:lang w:val="fr-FR"/>
        </w:rPr>
        <w:t>s-</w:t>
      </w:r>
      <w:r w:rsidRPr="00B52EA0">
        <w:rPr>
          <w:rFonts w:ascii="Times New Roman" w:eastAsia="Times New Roman" w:hAnsi="Times New Roman" w:cs="Times New Roman"/>
          <w:sz w:val="24"/>
          <w:szCs w:val="24"/>
          <w:lang w:val="fr-FR"/>
        </w:rPr>
        <w:t>Anc</w:t>
      </w:r>
      <w:r w:rsidR="008A6257" w:rsidRPr="00B52EA0">
        <w:rPr>
          <w:rFonts w:ascii="Times New Roman" w:eastAsia="Times New Roman" w:hAnsi="Times New Roman" w:cs="Times New Roman"/>
          <w:sz w:val="24"/>
          <w:szCs w:val="24"/>
          <w:lang w:val="fr-FR"/>
        </w:rPr>
        <w:t>ô</w:t>
      </w:r>
      <w:r w:rsidRPr="00B52EA0">
        <w:rPr>
          <w:rFonts w:ascii="Times New Roman" w:eastAsia="Times New Roman" w:hAnsi="Times New Roman" w:cs="Times New Roman"/>
          <w:sz w:val="24"/>
          <w:szCs w:val="24"/>
          <w:lang w:val="fr-FR"/>
        </w:rPr>
        <w:t>n</w:t>
      </w:r>
      <w:r w:rsidR="008A6257" w:rsidRPr="00B52EA0">
        <w:rPr>
          <w:rFonts w:ascii="Times New Roman" w:eastAsia="Times New Roman" w:hAnsi="Times New Roman" w:cs="Times New Roman"/>
          <w:sz w:val="24"/>
          <w:szCs w:val="24"/>
          <w:lang w:val="fr-FR"/>
        </w:rPr>
        <w:t>e</w:t>
      </w:r>
      <w:r w:rsidRPr="00B52EA0">
        <w:rPr>
          <w:rFonts w:ascii="Times New Roman" w:eastAsia="Times New Roman" w:hAnsi="Times New Roman" w:cs="Times New Roman"/>
          <w:sz w:val="24"/>
          <w:szCs w:val="24"/>
          <w:lang w:val="fr-FR"/>
        </w:rPr>
        <w:t xml:space="preserve"> </w:t>
      </w:r>
      <w:r w:rsidR="008A6257" w:rsidRPr="00B52EA0">
        <w:rPr>
          <w:rFonts w:ascii="Times New Roman" w:eastAsia="Times New Roman" w:hAnsi="Times New Roman" w:cs="Times New Roman"/>
          <w:sz w:val="24"/>
          <w:szCs w:val="24"/>
          <w:lang w:val="fr-FR"/>
        </w:rPr>
        <w:t>et</w:t>
      </w:r>
      <w:r w:rsidRPr="00B52EA0">
        <w:rPr>
          <w:rFonts w:ascii="Times New Roman" w:eastAsia="Times New Roman" w:hAnsi="Times New Roman" w:cs="Times New Roman"/>
          <w:sz w:val="24"/>
          <w:szCs w:val="24"/>
          <w:lang w:val="fr-FR"/>
        </w:rPr>
        <w:t xml:space="preserve"> T.A.R. Campani</w:t>
      </w:r>
      <w:r w:rsidR="008A6257" w:rsidRPr="00B52EA0">
        <w:rPr>
          <w:rFonts w:ascii="Times New Roman" w:eastAsia="Times New Roman" w:hAnsi="Times New Roman" w:cs="Times New Roman"/>
          <w:sz w:val="24"/>
          <w:szCs w:val="24"/>
          <w:lang w:val="fr-FR"/>
        </w:rPr>
        <w:t>e-</w:t>
      </w:r>
      <w:r w:rsidRPr="00B52EA0">
        <w:rPr>
          <w:rFonts w:ascii="Times New Roman" w:eastAsia="Times New Roman" w:hAnsi="Times New Roman" w:cs="Times New Roman"/>
          <w:sz w:val="24"/>
          <w:szCs w:val="24"/>
          <w:lang w:val="fr-FR"/>
        </w:rPr>
        <w:t>Nap</w:t>
      </w:r>
      <w:r w:rsidR="008A6257" w:rsidRPr="00B52EA0">
        <w:rPr>
          <w:rFonts w:ascii="Times New Roman" w:eastAsia="Times New Roman" w:hAnsi="Times New Roman" w:cs="Times New Roman"/>
          <w:sz w:val="24"/>
          <w:szCs w:val="24"/>
          <w:lang w:val="fr-FR"/>
        </w:rPr>
        <w:t>les</w:t>
      </w:r>
      <w:r w:rsidRPr="00B52EA0">
        <w:rPr>
          <w:rFonts w:ascii="Times New Roman" w:eastAsia="Times New Roman" w:hAnsi="Times New Roman" w:cs="Times New Roman"/>
          <w:sz w:val="24"/>
          <w:szCs w:val="24"/>
          <w:lang w:val="fr-FR"/>
        </w:rPr>
        <w:t>).</w:t>
      </w:r>
    </w:p>
    <w:p w14:paraId="05B93EE0" w14:textId="4FF96CFD" w:rsidR="00CA6A2A" w:rsidRPr="00B52EA0" w:rsidRDefault="00500B19" w:rsidP="002F47AC">
      <w:pPr>
        <w:spacing w:line="360" w:lineRule="auto"/>
        <w:ind w:firstLine="567"/>
        <w:jc w:val="both"/>
        <w:rPr>
          <w:rFonts w:ascii="Times New Roman" w:eastAsia="Times New Roman" w:hAnsi="Times New Roman" w:cs="Times New Roman"/>
          <w:sz w:val="24"/>
          <w:szCs w:val="24"/>
          <w:lang w:val="fr-FR"/>
        </w:rPr>
      </w:pPr>
      <w:r w:rsidRPr="00B52EA0">
        <w:rPr>
          <w:rFonts w:ascii="Times New Roman" w:eastAsia="Times New Roman" w:hAnsi="Times New Roman" w:cs="Times New Roman"/>
          <w:sz w:val="24"/>
          <w:szCs w:val="24"/>
          <w:lang w:val="fr-FR"/>
        </w:rPr>
        <w:lastRenderedPageBreak/>
        <w:t>À l’issue des séances</w:t>
      </w:r>
      <w:r w:rsidR="008A6257" w:rsidRPr="00B52EA0">
        <w:rPr>
          <w:rFonts w:ascii="Times New Roman" w:eastAsia="Times New Roman" w:hAnsi="Times New Roman" w:cs="Times New Roman"/>
          <w:sz w:val="24"/>
          <w:szCs w:val="24"/>
          <w:lang w:val="fr-FR"/>
        </w:rPr>
        <w:t xml:space="preserve"> portant sur</w:t>
      </w:r>
      <w:r w:rsidRPr="00B52EA0">
        <w:rPr>
          <w:rFonts w:ascii="Times New Roman" w:eastAsia="Times New Roman" w:hAnsi="Times New Roman" w:cs="Times New Roman"/>
          <w:sz w:val="24"/>
          <w:szCs w:val="24"/>
          <w:lang w:val="fr-FR"/>
        </w:rPr>
        <w:t xml:space="preserve"> l’application de la procédure en référé, 21 audiences ont été tenues pour connaître des recours contre les </w:t>
      </w:r>
      <w:r w:rsidR="008A6257" w:rsidRPr="00B52EA0">
        <w:rPr>
          <w:rFonts w:ascii="Times New Roman" w:eastAsia="Times New Roman" w:hAnsi="Times New Roman" w:cs="Times New Roman"/>
          <w:sz w:val="24"/>
          <w:szCs w:val="24"/>
          <w:lang w:val="fr-FR"/>
        </w:rPr>
        <w:t>décisions</w:t>
      </w:r>
      <w:r w:rsidRPr="00B52EA0">
        <w:rPr>
          <w:rFonts w:ascii="Times New Roman" w:eastAsia="Times New Roman" w:hAnsi="Times New Roman" w:cs="Times New Roman"/>
          <w:sz w:val="24"/>
          <w:szCs w:val="24"/>
          <w:lang w:val="fr-FR"/>
        </w:rPr>
        <w:t xml:space="preserve"> d</w:t>
      </w:r>
      <w:r w:rsidR="008A6257" w:rsidRPr="00B52EA0">
        <w:rPr>
          <w:rFonts w:ascii="Times New Roman" w:eastAsia="Times New Roman" w:hAnsi="Times New Roman" w:cs="Times New Roman"/>
          <w:sz w:val="24"/>
          <w:szCs w:val="24"/>
          <w:lang w:val="fr-FR"/>
        </w:rPr>
        <w:t>es</w:t>
      </w:r>
      <w:r w:rsidRPr="00B52EA0">
        <w:rPr>
          <w:rFonts w:ascii="Times New Roman" w:eastAsia="Times New Roman" w:hAnsi="Times New Roman" w:cs="Times New Roman"/>
          <w:sz w:val="24"/>
          <w:szCs w:val="24"/>
          <w:lang w:val="fr-FR"/>
        </w:rPr>
        <w:t xml:space="preserve"> T.A.R, entre autres, dans les affaires suivantes :</w:t>
      </w:r>
    </w:p>
    <w:p w14:paraId="2EADDD49" w14:textId="103D7819" w:rsidR="00CA6A2A" w:rsidRPr="00B52EA0" w:rsidRDefault="00CA6A2A" w:rsidP="002F47AC">
      <w:pPr>
        <w:spacing w:line="360" w:lineRule="auto"/>
        <w:ind w:firstLine="567"/>
        <w:jc w:val="both"/>
        <w:rPr>
          <w:rFonts w:ascii="Times New Roman" w:eastAsia="Times New Roman" w:hAnsi="Times New Roman" w:cs="Times New Roman"/>
          <w:sz w:val="24"/>
          <w:szCs w:val="24"/>
          <w:lang w:val="fr-FR"/>
        </w:rPr>
      </w:pPr>
      <w:r w:rsidRPr="00B52EA0">
        <w:rPr>
          <w:rFonts w:ascii="Times New Roman" w:eastAsia="Times New Roman" w:hAnsi="Times New Roman" w:cs="Times New Roman"/>
          <w:sz w:val="24"/>
          <w:szCs w:val="24"/>
          <w:lang w:val="fr-FR"/>
        </w:rPr>
        <w:t xml:space="preserve">- </w:t>
      </w:r>
      <w:r w:rsidR="008A6257" w:rsidRPr="00B52EA0">
        <w:rPr>
          <w:rFonts w:ascii="Times New Roman" w:eastAsia="Times New Roman" w:hAnsi="Times New Roman" w:cs="Times New Roman"/>
          <w:sz w:val="24"/>
          <w:szCs w:val="24"/>
          <w:lang w:val="fr-FR"/>
        </w:rPr>
        <w:t>l’</w:t>
      </w:r>
      <w:r w:rsidR="00770385" w:rsidRPr="00B52EA0">
        <w:rPr>
          <w:rFonts w:ascii="Times New Roman" w:eastAsia="Times New Roman" w:hAnsi="Times New Roman" w:cs="Times New Roman"/>
          <w:sz w:val="24"/>
          <w:szCs w:val="24"/>
          <w:lang w:val="fr-FR"/>
        </w:rPr>
        <w:t xml:space="preserve">approbation du plan et de la réglementation des activités commerciales dans les zones urbaines d’utilité publique </w:t>
      </w:r>
      <w:r w:rsidRPr="00B52EA0">
        <w:rPr>
          <w:rFonts w:ascii="Times New Roman" w:eastAsia="Times New Roman" w:hAnsi="Times New Roman" w:cs="Times New Roman"/>
          <w:sz w:val="24"/>
          <w:szCs w:val="24"/>
          <w:lang w:val="fr-FR"/>
        </w:rPr>
        <w:t xml:space="preserve">(T.A.R. </w:t>
      </w:r>
      <w:r w:rsidR="008A6257" w:rsidRPr="00B52EA0">
        <w:rPr>
          <w:rFonts w:ascii="Times New Roman" w:eastAsia="Times New Roman" w:hAnsi="Times New Roman" w:cs="Times New Roman"/>
          <w:sz w:val="24"/>
          <w:szCs w:val="24"/>
          <w:lang w:val="fr-FR"/>
        </w:rPr>
        <w:t xml:space="preserve">de </w:t>
      </w:r>
      <w:r w:rsidR="00770385" w:rsidRPr="00B52EA0">
        <w:rPr>
          <w:rFonts w:ascii="Times New Roman" w:eastAsia="Times New Roman" w:hAnsi="Times New Roman" w:cs="Times New Roman"/>
          <w:sz w:val="24"/>
          <w:szCs w:val="24"/>
          <w:lang w:val="fr-FR"/>
        </w:rPr>
        <w:t>Toscane</w:t>
      </w:r>
      <w:r w:rsidR="008A6257" w:rsidRPr="00B52EA0">
        <w:rPr>
          <w:rFonts w:ascii="Times New Roman" w:eastAsia="Times New Roman" w:hAnsi="Times New Roman" w:cs="Times New Roman"/>
          <w:sz w:val="24"/>
          <w:szCs w:val="24"/>
          <w:lang w:val="fr-FR"/>
        </w:rPr>
        <w:t>-</w:t>
      </w:r>
      <w:r w:rsidR="00770385" w:rsidRPr="00B52EA0">
        <w:rPr>
          <w:rFonts w:ascii="Times New Roman" w:eastAsia="Times New Roman" w:hAnsi="Times New Roman" w:cs="Times New Roman"/>
          <w:sz w:val="24"/>
          <w:szCs w:val="24"/>
          <w:lang w:val="fr-FR"/>
        </w:rPr>
        <w:t>Florence</w:t>
      </w:r>
      <w:r w:rsidRPr="00B52EA0">
        <w:rPr>
          <w:rFonts w:ascii="Times New Roman" w:eastAsia="Times New Roman" w:hAnsi="Times New Roman" w:cs="Times New Roman"/>
          <w:sz w:val="24"/>
          <w:szCs w:val="24"/>
          <w:lang w:val="fr-FR"/>
        </w:rPr>
        <w:t>),</w:t>
      </w:r>
    </w:p>
    <w:p w14:paraId="5F0EFF0D" w14:textId="323279AF" w:rsidR="00CA6A2A" w:rsidRPr="00B52EA0" w:rsidRDefault="00CA6A2A" w:rsidP="002F47AC">
      <w:pPr>
        <w:spacing w:line="360" w:lineRule="auto"/>
        <w:ind w:firstLine="567"/>
        <w:jc w:val="both"/>
        <w:rPr>
          <w:rFonts w:ascii="Times New Roman" w:eastAsia="Times New Roman" w:hAnsi="Times New Roman" w:cs="Times New Roman"/>
          <w:sz w:val="24"/>
          <w:szCs w:val="24"/>
          <w:lang w:val="fr-FR"/>
        </w:rPr>
      </w:pPr>
      <w:r w:rsidRPr="00B52EA0">
        <w:rPr>
          <w:rFonts w:ascii="Times New Roman" w:eastAsia="Times New Roman" w:hAnsi="Times New Roman" w:cs="Times New Roman"/>
          <w:sz w:val="24"/>
          <w:szCs w:val="24"/>
          <w:lang w:val="fr-FR"/>
        </w:rPr>
        <w:t xml:space="preserve">- </w:t>
      </w:r>
      <w:r w:rsidR="008A6257" w:rsidRPr="00B52EA0">
        <w:rPr>
          <w:rFonts w:ascii="Times New Roman" w:eastAsia="Times New Roman" w:hAnsi="Times New Roman" w:cs="Times New Roman"/>
          <w:sz w:val="24"/>
          <w:szCs w:val="24"/>
          <w:lang w:val="fr-FR"/>
        </w:rPr>
        <w:t xml:space="preserve">le retrait de l’autorisation de commerce dans les espaces publics </w:t>
      </w:r>
      <w:r w:rsidRPr="00B52EA0">
        <w:rPr>
          <w:rFonts w:ascii="Times New Roman" w:eastAsia="Times New Roman" w:hAnsi="Times New Roman" w:cs="Times New Roman"/>
          <w:sz w:val="24"/>
          <w:szCs w:val="24"/>
          <w:lang w:val="fr-FR"/>
        </w:rPr>
        <w:t xml:space="preserve">(T.A.R. </w:t>
      </w:r>
      <w:r w:rsidR="008A6257" w:rsidRPr="00B52EA0">
        <w:rPr>
          <w:rFonts w:ascii="Times New Roman" w:eastAsia="Times New Roman" w:hAnsi="Times New Roman" w:cs="Times New Roman"/>
          <w:sz w:val="24"/>
          <w:szCs w:val="24"/>
          <w:lang w:val="fr-FR"/>
        </w:rPr>
        <w:t xml:space="preserve">de </w:t>
      </w:r>
      <w:r w:rsidRPr="00B52EA0">
        <w:rPr>
          <w:rFonts w:ascii="Times New Roman" w:eastAsia="Times New Roman" w:hAnsi="Times New Roman" w:cs="Times New Roman"/>
          <w:sz w:val="24"/>
          <w:szCs w:val="24"/>
          <w:lang w:val="fr-FR"/>
        </w:rPr>
        <w:t>V</w:t>
      </w:r>
      <w:r w:rsidR="008A6257" w:rsidRPr="00B52EA0">
        <w:rPr>
          <w:rFonts w:ascii="Times New Roman" w:eastAsia="Times New Roman" w:hAnsi="Times New Roman" w:cs="Times New Roman"/>
          <w:sz w:val="24"/>
          <w:szCs w:val="24"/>
          <w:lang w:val="fr-FR"/>
        </w:rPr>
        <w:t>énétie-Venise</w:t>
      </w:r>
      <w:r w:rsidRPr="00B52EA0">
        <w:rPr>
          <w:rFonts w:ascii="Times New Roman" w:eastAsia="Times New Roman" w:hAnsi="Times New Roman" w:cs="Times New Roman"/>
          <w:sz w:val="24"/>
          <w:szCs w:val="24"/>
          <w:lang w:val="fr-FR"/>
        </w:rPr>
        <w:t>),</w:t>
      </w:r>
    </w:p>
    <w:p w14:paraId="5D5B8524" w14:textId="727A1DA1" w:rsidR="00CA6A2A" w:rsidRPr="00B52EA0" w:rsidRDefault="00CA6A2A" w:rsidP="002F47AC">
      <w:pPr>
        <w:spacing w:line="360" w:lineRule="auto"/>
        <w:ind w:firstLine="567"/>
        <w:jc w:val="both"/>
        <w:rPr>
          <w:rFonts w:ascii="Times New Roman" w:eastAsia="Times New Roman" w:hAnsi="Times New Roman" w:cs="Times New Roman"/>
          <w:sz w:val="24"/>
          <w:szCs w:val="24"/>
          <w:lang w:val="fr-FR"/>
        </w:rPr>
      </w:pPr>
      <w:r w:rsidRPr="00B52EA0">
        <w:rPr>
          <w:rFonts w:ascii="Times New Roman" w:eastAsia="Times New Roman" w:hAnsi="Times New Roman" w:cs="Times New Roman"/>
          <w:sz w:val="24"/>
          <w:szCs w:val="24"/>
          <w:lang w:val="fr-FR"/>
        </w:rPr>
        <w:t xml:space="preserve">- </w:t>
      </w:r>
      <w:r w:rsidR="008A6257" w:rsidRPr="00B52EA0">
        <w:rPr>
          <w:rFonts w:ascii="Times New Roman" w:eastAsia="Times New Roman" w:hAnsi="Times New Roman" w:cs="Times New Roman"/>
          <w:sz w:val="24"/>
          <w:szCs w:val="24"/>
          <w:lang w:val="fr-FR"/>
        </w:rPr>
        <w:t xml:space="preserve">l’indemnisation </w:t>
      </w:r>
      <w:r w:rsidR="0047442E" w:rsidRPr="00B52EA0">
        <w:rPr>
          <w:rFonts w:ascii="Times New Roman" w:eastAsia="Times New Roman" w:hAnsi="Times New Roman" w:cs="Times New Roman"/>
          <w:sz w:val="24"/>
          <w:szCs w:val="24"/>
          <w:lang w:val="fr-FR"/>
        </w:rPr>
        <w:t>du dommage</w:t>
      </w:r>
      <w:r w:rsidR="008A6257" w:rsidRPr="00B52EA0">
        <w:rPr>
          <w:rFonts w:ascii="Times New Roman" w:eastAsia="Times New Roman" w:hAnsi="Times New Roman" w:cs="Times New Roman"/>
          <w:sz w:val="24"/>
          <w:szCs w:val="24"/>
          <w:lang w:val="fr-FR"/>
        </w:rPr>
        <w:t xml:space="preserve"> causé par une extension ill</w:t>
      </w:r>
      <w:r w:rsidR="0047442E" w:rsidRPr="00B52EA0">
        <w:rPr>
          <w:rFonts w:ascii="Times New Roman" w:eastAsia="Times New Roman" w:hAnsi="Times New Roman" w:cs="Times New Roman"/>
          <w:sz w:val="24"/>
          <w:szCs w:val="24"/>
          <w:lang w:val="fr-FR"/>
        </w:rPr>
        <w:t>égale</w:t>
      </w:r>
      <w:r w:rsidR="008A6257" w:rsidRPr="00B52EA0">
        <w:rPr>
          <w:rFonts w:ascii="Times New Roman" w:eastAsia="Times New Roman" w:hAnsi="Times New Roman" w:cs="Times New Roman"/>
          <w:sz w:val="24"/>
          <w:szCs w:val="24"/>
          <w:lang w:val="fr-FR"/>
        </w:rPr>
        <w:t xml:space="preserve"> des servitudes sur les terres agricoles </w:t>
      </w:r>
      <w:r w:rsidRPr="00B52EA0">
        <w:rPr>
          <w:rFonts w:ascii="Times New Roman" w:eastAsia="Times New Roman" w:hAnsi="Times New Roman" w:cs="Times New Roman"/>
          <w:sz w:val="24"/>
          <w:szCs w:val="24"/>
          <w:lang w:val="fr-FR"/>
        </w:rPr>
        <w:t xml:space="preserve">(T.A.R. </w:t>
      </w:r>
      <w:r w:rsidR="008A6257" w:rsidRPr="00B52EA0">
        <w:rPr>
          <w:rFonts w:ascii="Times New Roman" w:eastAsia="Times New Roman" w:hAnsi="Times New Roman" w:cs="Times New Roman"/>
          <w:sz w:val="24"/>
          <w:szCs w:val="24"/>
          <w:lang w:val="fr-FR"/>
        </w:rPr>
        <w:t>de Pouilles-Bari</w:t>
      </w:r>
      <w:r w:rsidRPr="00B52EA0">
        <w:rPr>
          <w:rFonts w:ascii="Times New Roman" w:eastAsia="Times New Roman" w:hAnsi="Times New Roman" w:cs="Times New Roman"/>
          <w:sz w:val="24"/>
          <w:szCs w:val="24"/>
          <w:lang w:val="fr-FR"/>
        </w:rPr>
        <w:t>),</w:t>
      </w:r>
    </w:p>
    <w:p w14:paraId="1B0F93BE" w14:textId="60FF9469" w:rsidR="00CA6A2A" w:rsidRPr="00B52EA0" w:rsidRDefault="00CA6A2A" w:rsidP="002F47AC">
      <w:pPr>
        <w:spacing w:line="360" w:lineRule="auto"/>
        <w:ind w:firstLine="567"/>
        <w:jc w:val="both"/>
        <w:rPr>
          <w:rFonts w:ascii="Times New Roman" w:eastAsia="Times New Roman" w:hAnsi="Times New Roman" w:cs="Times New Roman"/>
          <w:sz w:val="24"/>
          <w:szCs w:val="24"/>
          <w:lang w:val="fr-FR"/>
        </w:rPr>
      </w:pPr>
      <w:r w:rsidRPr="00B52EA0">
        <w:rPr>
          <w:rFonts w:ascii="Times New Roman" w:eastAsia="Times New Roman" w:hAnsi="Times New Roman" w:cs="Times New Roman"/>
          <w:sz w:val="24"/>
          <w:szCs w:val="24"/>
          <w:lang w:val="fr-FR"/>
        </w:rPr>
        <w:t xml:space="preserve">- </w:t>
      </w:r>
      <w:r w:rsidR="00A267AB" w:rsidRPr="00B52EA0">
        <w:rPr>
          <w:rFonts w:ascii="Times New Roman" w:eastAsia="Times New Roman" w:hAnsi="Times New Roman" w:cs="Times New Roman"/>
          <w:sz w:val="24"/>
          <w:szCs w:val="24"/>
          <w:lang w:val="fr-FR"/>
        </w:rPr>
        <w:t xml:space="preserve">la démolition des ouvrages érigés de manière illégale sur le site appartenant à une exploitation aquacole </w:t>
      </w:r>
      <w:r w:rsidRPr="00B52EA0">
        <w:rPr>
          <w:rFonts w:ascii="Times New Roman" w:eastAsia="Times New Roman" w:hAnsi="Times New Roman" w:cs="Times New Roman"/>
          <w:sz w:val="24"/>
          <w:szCs w:val="24"/>
          <w:lang w:val="fr-FR"/>
        </w:rPr>
        <w:t xml:space="preserve">(T.A.R. </w:t>
      </w:r>
      <w:r w:rsidR="008A6257" w:rsidRPr="00B52EA0">
        <w:rPr>
          <w:rFonts w:ascii="Times New Roman" w:eastAsia="Times New Roman" w:hAnsi="Times New Roman" w:cs="Times New Roman"/>
          <w:sz w:val="24"/>
          <w:szCs w:val="24"/>
          <w:lang w:val="fr-FR"/>
        </w:rPr>
        <w:t>de Marches-Ancône)</w:t>
      </w:r>
      <w:r w:rsidRPr="00B52EA0">
        <w:rPr>
          <w:rFonts w:ascii="Times New Roman" w:eastAsia="Times New Roman" w:hAnsi="Times New Roman" w:cs="Times New Roman"/>
          <w:sz w:val="24"/>
          <w:szCs w:val="24"/>
          <w:lang w:val="fr-FR"/>
        </w:rPr>
        <w:t>,</w:t>
      </w:r>
    </w:p>
    <w:p w14:paraId="3FA39573" w14:textId="182ADAFB" w:rsidR="00CA6A2A" w:rsidRPr="00B52EA0" w:rsidRDefault="00CA6A2A" w:rsidP="002F47AC">
      <w:pPr>
        <w:spacing w:line="360" w:lineRule="auto"/>
        <w:ind w:firstLine="567"/>
        <w:jc w:val="both"/>
        <w:rPr>
          <w:rFonts w:ascii="Times New Roman" w:eastAsia="Times New Roman" w:hAnsi="Times New Roman" w:cs="Times New Roman"/>
          <w:sz w:val="24"/>
          <w:szCs w:val="24"/>
          <w:lang w:val="fr-FR"/>
        </w:rPr>
      </w:pPr>
      <w:r w:rsidRPr="00B52EA0">
        <w:rPr>
          <w:rFonts w:ascii="Times New Roman" w:eastAsia="Times New Roman" w:hAnsi="Times New Roman" w:cs="Times New Roman"/>
          <w:sz w:val="24"/>
          <w:szCs w:val="24"/>
          <w:lang w:val="fr-FR"/>
        </w:rPr>
        <w:t xml:space="preserve">- </w:t>
      </w:r>
      <w:r w:rsidR="00A267AB" w:rsidRPr="00B52EA0">
        <w:rPr>
          <w:rFonts w:ascii="Times New Roman" w:eastAsia="Times New Roman" w:hAnsi="Times New Roman" w:cs="Times New Roman"/>
          <w:sz w:val="24"/>
          <w:szCs w:val="24"/>
          <w:lang w:val="fr-FR"/>
        </w:rPr>
        <w:t xml:space="preserve">le renouvellement de la concession pour le bien immobilier abritant un complexe de théâtre appartenant à la municipalité </w:t>
      </w:r>
      <w:r w:rsidRPr="00B52EA0">
        <w:rPr>
          <w:rFonts w:ascii="Times New Roman" w:eastAsia="Times New Roman" w:hAnsi="Times New Roman" w:cs="Times New Roman"/>
          <w:sz w:val="24"/>
          <w:szCs w:val="24"/>
          <w:lang w:val="fr-FR"/>
        </w:rPr>
        <w:t xml:space="preserve">(T.A.R. </w:t>
      </w:r>
      <w:r w:rsidR="008A6257" w:rsidRPr="00B52EA0">
        <w:rPr>
          <w:rFonts w:ascii="Times New Roman" w:eastAsia="Times New Roman" w:hAnsi="Times New Roman" w:cs="Times New Roman"/>
          <w:sz w:val="24"/>
          <w:szCs w:val="24"/>
          <w:lang w:val="fr-FR"/>
        </w:rPr>
        <w:t>de Lombardie-</w:t>
      </w:r>
      <w:r w:rsidRPr="00B52EA0">
        <w:rPr>
          <w:rFonts w:ascii="Times New Roman" w:eastAsia="Times New Roman" w:hAnsi="Times New Roman" w:cs="Times New Roman"/>
          <w:sz w:val="24"/>
          <w:szCs w:val="24"/>
          <w:lang w:val="fr-FR"/>
        </w:rPr>
        <w:t>Mil</w:t>
      </w:r>
      <w:r w:rsidR="008A6257" w:rsidRPr="00B52EA0">
        <w:rPr>
          <w:rFonts w:ascii="Times New Roman" w:eastAsia="Times New Roman" w:hAnsi="Times New Roman" w:cs="Times New Roman"/>
          <w:sz w:val="24"/>
          <w:szCs w:val="24"/>
          <w:lang w:val="fr-FR"/>
        </w:rPr>
        <w:t>an</w:t>
      </w:r>
      <w:r w:rsidRPr="00B52EA0">
        <w:rPr>
          <w:rFonts w:ascii="Times New Roman" w:eastAsia="Times New Roman" w:hAnsi="Times New Roman" w:cs="Times New Roman"/>
          <w:sz w:val="24"/>
          <w:szCs w:val="24"/>
          <w:lang w:val="fr-FR"/>
        </w:rPr>
        <w:t>),</w:t>
      </w:r>
    </w:p>
    <w:p w14:paraId="01A923D0" w14:textId="2664D40E" w:rsidR="00CA6A2A" w:rsidRPr="00B52EA0" w:rsidRDefault="00CA6A2A" w:rsidP="002F47AC">
      <w:pPr>
        <w:spacing w:line="360" w:lineRule="auto"/>
        <w:ind w:firstLine="567"/>
        <w:jc w:val="both"/>
        <w:rPr>
          <w:rFonts w:ascii="Times New Roman" w:eastAsia="Times New Roman" w:hAnsi="Times New Roman" w:cs="Times New Roman"/>
          <w:sz w:val="24"/>
          <w:szCs w:val="24"/>
          <w:lang w:val="fr-FR"/>
        </w:rPr>
      </w:pPr>
      <w:r w:rsidRPr="00B52EA0">
        <w:rPr>
          <w:rFonts w:ascii="Times New Roman" w:eastAsia="Times New Roman" w:hAnsi="Times New Roman" w:cs="Times New Roman"/>
          <w:sz w:val="24"/>
          <w:szCs w:val="24"/>
          <w:lang w:val="fr-FR"/>
        </w:rPr>
        <w:t xml:space="preserve">- </w:t>
      </w:r>
      <w:r w:rsidR="00A267AB" w:rsidRPr="00B52EA0">
        <w:rPr>
          <w:rFonts w:ascii="Times New Roman" w:eastAsia="Times New Roman" w:hAnsi="Times New Roman" w:cs="Times New Roman"/>
          <w:sz w:val="24"/>
          <w:szCs w:val="24"/>
          <w:lang w:val="fr-FR"/>
        </w:rPr>
        <w:t xml:space="preserve">la démolition des ouvrages en l’absence de permis sur des sites marins publics et leur restauration à l’état </w:t>
      </w:r>
      <w:r w:rsidR="0067131B" w:rsidRPr="00B52EA0">
        <w:rPr>
          <w:rFonts w:ascii="Times New Roman" w:eastAsia="Times New Roman" w:hAnsi="Times New Roman" w:cs="Times New Roman"/>
          <w:sz w:val="24"/>
          <w:szCs w:val="24"/>
          <w:lang w:val="fr-FR"/>
        </w:rPr>
        <w:t>prédédent</w:t>
      </w:r>
      <w:r w:rsidR="00A267AB" w:rsidRPr="00B52EA0">
        <w:rPr>
          <w:rFonts w:ascii="Times New Roman" w:eastAsia="Times New Roman" w:hAnsi="Times New Roman" w:cs="Times New Roman"/>
          <w:sz w:val="24"/>
          <w:szCs w:val="24"/>
          <w:lang w:val="fr-FR"/>
        </w:rPr>
        <w:t xml:space="preserve"> </w:t>
      </w:r>
      <w:r w:rsidRPr="00B52EA0">
        <w:rPr>
          <w:rFonts w:ascii="Times New Roman" w:eastAsia="Times New Roman" w:hAnsi="Times New Roman" w:cs="Times New Roman"/>
          <w:sz w:val="24"/>
          <w:szCs w:val="24"/>
          <w:lang w:val="fr-FR"/>
        </w:rPr>
        <w:t xml:space="preserve">(T.A.R. </w:t>
      </w:r>
      <w:r w:rsidR="008A6257" w:rsidRPr="00B52EA0">
        <w:rPr>
          <w:rFonts w:ascii="Times New Roman" w:eastAsia="Times New Roman" w:hAnsi="Times New Roman" w:cs="Times New Roman"/>
          <w:sz w:val="24"/>
          <w:szCs w:val="24"/>
          <w:lang w:val="fr-FR"/>
        </w:rPr>
        <w:t>de</w:t>
      </w:r>
      <w:r w:rsidRPr="00B52EA0">
        <w:rPr>
          <w:rFonts w:ascii="Times New Roman" w:eastAsia="Times New Roman" w:hAnsi="Times New Roman" w:cs="Times New Roman"/>
          <w:sz w:val="24"/>
          <w:szCs w:val="24"/>
          <w:lang w:val="fr-FR"/>
        </w:rPr>
        <w:t xml:space="preserve"> L</w:t>
      </w:r>
      <w:r w:rsidR="008A6257" w:rsidRPr="00B52EA0">
        <w:rPr>
          <w:rFonts w:ascii="Times New Roman" w:eastAsia="Times New Roman" w:hAnsi="Times New Roman" w:cs="Times New Roman"/>
          <w:sz w:val="24"/>
          <w:szCs w:val="24"/>
          <w:lang w:val="fr-FR"/>
        </w:rPr>
        <w:t>atium-</w:t>
      </w:r>
      <w:r w:rsidRPr="00B52EA0">
        <w:rPr>
          <w:rFonts w:ascii="Times New Roman" w:eastAsia="Times New Roman" w:hAnsi="Times New Roman" w:cs="Times New Roman"/>
          <w:sz w:val="24"/>
          <w:szCs w:val="24"/>
          <w:lang w:val="fr-FR"/>
        </w:rPr>
        <w:t>Rom</w:t>
      </w:r>
      <w:r w:rsidR="008A6257" w:rsidRPr="00B52EA0">
        <w:rPr>
          <w:rFonts w:ascii="Times New Roman" w:eastAsia="Times New Roman" w:hAnsi="Times New Roman" w:cs="Times New Roman"/>
          <w:sz w:val="24"/>
          <w:szCs w:val="24"/>
          <w:lang w:val="fr-FR"/>
        </w:rPr>
        <w:t>e</w:t>
      </w:r>
      <w:r w:rsidRPr="00B52EA0">
        <w:rPr>
          <w:rFonts w:ascii="Times New Roman" w:eastAsia="Times New Roman" w:hAnsi="Times New Roman" w:cs="Times New Roman"/>
          <w:sz w:val="24"/>
          <w:szCs w:val="24"/>
          <w:lang w:val="fr-FR"/>
        </w:rPr>
        <w:t>),</w:t>
      </w:r>
    </w:p>
    <w:p w14:paraId="50CF9D88" w14:textId="41F7B0BB" w:rsidR="00CA6A2A" w:rsidRPr="00B52EA0" w:rsidRDefault="00CA6A2A" w:rsidP="002F47AC">
      <w:pPr>
        <w:spacing w:line="360" w:lineRule="auto"/>
        <w:ind w:firstLine="567"/>
        <w:jc w:val="both"/>
        <w:rPr>
          <w:rFonts w:ascii="Times New Roman" w:eastAsia="Times New Roman" w:hAnsi="Times New Roman" w:cs="Times New Roman"/>
          <w:sz w:val="24"/>
          <w:szCs w:val="24"/>
          <w:lang w:val="fr-FR"/>
        </w:rPr>
      </w:pPr>
      <w:r w:rsidRPr="00B52EA0">
        <w:rPr>
          <w:rFonts w:ascii="Times New Roman" w:eastAsia="Times New Roman" w:hAnsi="Times New Roman" w:cs="Times New Roman"/>
          <w:sz w:val="24"/>
          <w:szCs w:val="24"/>
          <w:lang w:val="fr-FR"/>
        </w:rPr>
        <w:t xml:space="preserve">- </w:t>
      </w:r>
      <w:r w:rsidR="00A267AB" w:rsidRPr="00B52EA0">
        <w:rPr>
          <w:rFonts w:ascii="Times New Roman" w:eastAsia="Times New Roman" w:hAnsi="Times New Roman" w:cs="Times New Roman"/>
          <w:sz w:val="24"/>
          <w:szCs w:val="24"/>
          <w:lang w:val="fr-FR"/>
        </w:rPr>
        <w:t xml:space="preserve">la repondération du montant de la redevance sur les biens de l’État à acquitter pour l’année </w:t>
      </w:r>
      <w:r w:rsidRPr="00B52EA0">
        <w:rPr>
          <w:rFonts w:ascii="Times New Roman" w:eastAsia="Times New Roman" w:hAnsi="Times New Roman" w:cs="Times New Roman"/>
          <w:sz w:val="24"/>
          <w:szCs w:val="24"/>
          <w:lang w:val="fr-FR"/>
        </w:rPr>
        <w:t xml:space="preserve">2018 (T.A.R. </w:t>
      </w:r>
      <w:r w:rsidR="00A267AB" w:rsidRPr="00B52EA0">
        <w:rPr>
          <w:rFonts w:ascii="Times New Roman" w:eastAsia="Times New Roman" w:hAnsi="Times New Roman" w:cs="Times New Roman"/>
          <w:sz w:val="24"/>
          <w:szCs w:val="24"/>
          <w:lang w:val="fr-FR"/>
        </w:rPr>
        <w:t>de Latium-Rome</w:t>
      </w:r>
      <w:r w:rsidRPr="00B52EA0">
        <w:rPr>
          <w:rFonts w:ascii="Times New Roman" w:eastAsia="Times New Roman" w:hAnsi="Times New Roman" w:cs="Times New Roman"/>
          <w:sz w:val="24"/>
          <w:szCs w:val="24"/>
          <w:lang w:val="fr-FR"/>
        </w:rPr>
        <w:t>),</w:t>
      </w:r>
    </w:p>
    <w:p w14:paraId="47DB4260" w14:textId="6BC557D7" w:rsidR="00CA6A2A" w:rsidRPr="00B52EA0" w:rsidRDefault="00CA6A2A" w:rsidP="002F47AC">
      <w:pPr>
        <w:spacing w:line="360" w:lineRule="auto"/>
        <w:ind w:firstLine="567"/>
        <w:jc w:val="both"/>
        <w:rPr>
          <w:rFonts w:ascii="Times New Roman" w:eastAsia="Times New Roman" w:hAnsi="Times New Roman" w:cs="Times New Roman"/>
          <w:sz w:val="24"/>
          <w:szCs w:val="24"/>
          <w:lang w:val="fr-FR"/>
        </w:rPr>
      </w:pPr>
      <w:r w:rsidRPr="00B52EA0">
        <w:rPr>
          <w:rFonts w:ascii="Times New Roman" w:eastAsia="Times New Roman" w:hAnsi="Times New Roman" w:cs="Times New Roman"/>
          <w:sz w:val="24"/>
          <w:szCs w:val="24"/>
          <w:lang w:val="fr-FR"/>
        </w:rPr>
        <w:t xml:space="preserve">- </w:t>
      </w:r>
      <w:r w:rsidR="00A267AB" w:rsidRPr="00B52EA0">
        <w:rPr>
          <w:rFonts w:ascii="Times New Roman" w:eastAsia="Times New Roman" w:hAnsi="Times New Roman" w:cs="Times New Roman"/>
          <w:sz w:val="24"/>
          <w:szCs w:val="24"/>
          <w:lang w:val="fr-FR"/>
        </w:rPr>
        <w:t>le refus d’accorder une niche funéraire</w:t>
      </w:r>
      <w:r w:rsidRPr="00B52EA0">
        <w:rPr>
          <w:rFonts w:ascii="Times New Roman" w:eastAsia="Times New Roman" w:hAnsi="Times New Roman" w:cs="Times New Roman"/>
          <w:sz w:val="24"/>
          <w:szCs w:val="24"/>
          <w:lang w:val="fr-FR"/>
        </w:rPr>
        <w:t xml:space="preserve"> (T.A.R. </w:t>
      </w:r>
      <w:r w:rsidR="00A267AB" w:rsidRPr="00B52EA0">
        <w:rPr>
          <w:rFonts w:ascii="Times New Roman" w:eastAsia="Times New Roman" w:hAnsi="Times New Roman" w:cs="Times New Roman"/>
          <w:sz w:val="24"/>
          <w:szCs w:val="24"/>
          <w:lang w:val="fr-FR"/>
        </w:rPr>
        <w:t>de Latium-Rome</w:t>
      </w:r>
      <w:r w:rsidRPr="00B52EA0">
        <w:rPr>
          <w:rFonts w:ascii="Times New Roman" w:eastAsia="Times New Roman" w:hAnsi="Times New Roman" w:cs="Times New Roman"/>
          <w:sz w:val="24"/>
          <w:szCs w:val="24"/>
          <w:lang w:val="fr-FR"/>
        </w:rPr>
        <w:t>),</w:t>
      </w:r>
    </w:p>
    <w:p w14:paraId="418E2542" w14:textId="4664EB01" w:rsidR="00CA6A2A" w:rsidRPr="00B52EA0" w:rsidRDefault="00CA6A2A" w:rsidP="002F47AC">
      <w:pPr>
        <w:spacing w:line="360" w:lineRule="auto"/>
        <w:ind w:firstLine="567"/>
        <w:jc w:val="both"/>
        <w:rPr>
          <w:rFonts w:ascii="Times New Roman" w:eastAsia="Times New Roman" w:hAnsi="Times New Roman" w:cs="Times New Roman"/>
          <w:sz w:val="24"/>
          <w:szCs w:val="24"/>
          <w:lang w:val="fr-FR"/>
        </w:rPr>
      </w:pPr>
      <w:r w:rsidRPr="00B52EA0">
        <w:rPr>
          <w:rFonts w:ascii="Times New Roman" w:eastAsia="Times New Roman" w:hAnsi="Times New Roman" w:cs="Times New Roman"/>
          <w:sz w:val="24"/>
          <w:szCs w:val="24"/>
          <w:lang w:val="fr-FR"/>
        </w:rPr>
        <w:t xml:space="preserve">- </w:t>
      </w:r>
      <w:r w:rsidR="00A267AB" w:rsidRPr="00B52EA0">
        <w:rPr>
          <w:rFonts w:ascii="Times New Roman" w:eastAsia="Times New Roman" w:hAnsi="Times New Roman" w:cs="Times New Roman"/>
          <w:sz w:val="24"/>
          <w:szCs w:val="24"/>
          <w:lang w:val="fr-FR"/>
        </w:rPr>
        <w:t>le refus d’admission à la classe scolaire supérieure</w:t>
      </w:r>
      <w:r w:rsidRPr="00B52EA0">
        <w:rPr>
          <w:rFonts w:ascii="Times New Roman" w:eastAsia="Times New Roman" w:hAnsi="Times New Roman" w:cs="Times New Roman"/>
          <w:sz w:val="24"/>
          <w:szCs w:val="24"/>
          <w:lang w:val="fr-FR"/>
        </w:rPr>
        <w:t xml:space="preserve"> (T.A.R. </w:t>
      </w:r>
      <w:r w:rsidR="0047442E" w:rsidRPr="00B52EA0">
        <w:rPr>
          <w:rFonts w:ascii="Times New Roman" w:eastAsia="Times New Roman" w:hAnsi="Times New Roman" w:cs="Times New Roman"/>
          <w:sz w:val="24"/>
          <w:szCs w:val="24"/>
          <w:lang w:val="fr-FR"/>
        </w:rPr>
        <w:t>de Sardaigne-</w:t>
      </w:r>
      <w:r w:rsidRPr="00B52EA0">
        <w:rPr>
          <w:rFonts w:ascii="Times New Roman" w:eastAsia="Times New Roman" w:hAnsi="Times New Roman" w:cs="Times New Roman"/>
          <w:sz w:val="24"/>
          <w:szCs w:val="24"/>
          <w:lang w:val="fr-FR"/>
        </w:rPr>
        <w:t>Cagliari),</w:t>
      </w:r>
    </w:p>
    <w:p w14:paraId="31EB31CC" w14:textId="271B69D8" w:rsidR="008A6257" w:rsidRPr="00B52EA0" w:rsidRDefault="00CA6A2A" w:rsidP="00A267AB">
      <w:pPr>
        <w:spacing w:line="360" w:lineRule="auto"/>
        <w:ind w:firstLine="567"/>
        <w:jc w:val="both"/>
        <w:rPr>
          <w:rFonts w:ascii="Times New Roman" w:eastAsia="Times New Roman" w:hAnsi="Times New Roman" w:cs="Times New Roman"/>
          <w:sz w:val="24"/>
          <w:szCs w:val="24"/>
          <w:lang w:val="fr-FR"/>
        </w:rPr>
      </w:pPr>
      <w:r w:rsidRPr="00B52EA0">
        <w:rPr>
          <w:rFonts w:ascii="Times New Roman" w:eastAsia="Times New Roman" w:hAnsi="Times New Roman" w:cs="Times New Roman"/>
          <w:sz w:val="24"/>
          <w:szCs w:val="24"/>
          <w:lang w:val="fr-FR"/>
        </w:rPr>
        <w:t>-</w:t>
      </w:r>
      <w:r w:rsidR="00A267AB" w:rsidRPr="00B52EA0">
        <w:rPr>
          <w:rFonts w:ascii="Times New Roman" w:eastAsia="Times New Roman" w:hAnsi="Times New Roman" w:cs="Times New Roman"/>
          <w:sz w:val="24"/>
          <w:szCs w:val="24"/>
          <w:lang w:val="fr-FR"/>
        </w:rPr>
        <w:t xml:space="preserve"> les</w:t>
      </w:r>
      <w:r w:rsidRPr="00B52EA0">
        <w:rPr>
          <w:rFonts w:ascii="Times New Roman" w:eastAsia="Times New Roman" w:hAnsi="Times New Roman" w:cs="Times New Roman"/>
          <w:sz w:val="24"/>
          <w:szCs w:val="24"/>
          <w:lang w:val="fr-FR"/>
        </w:rPr>
        <w:t xml:space="preserve"> </w:t>
      </w:r>
      <w:r w:rsidR="00A267AB" w:rsidRPr="00B52EA0">
        <w:rPr>
          <w:rFonts w:ascii="Times New Roman" w:eastAsia="Times New Roman" w:hAnsi="Times New Roman" w:cs="Times New Roman"/>
          <w:sz w:val="24"/>
          <w:szCs w:val="24"/>
          <w:lang w:val="fr-FR"/>
        </w:rPr>
        <w:t xml:space="preserve">concours pour 330 postes de magistrat – l’exclusion des épreuves orales </w:t>
      </w:r>
      <w:r w:rsidRPr="00B52EA0">
        <w:rPr>
          <w:rFonts w:ascii="Times New Roman" w:eastAsia="Times New Roman" w:hAnsi="Times New Roman" w:cs="Times New Roman"/>
          <w:sz w:val="24"/>
          <w:szCs w:val="24"/>
          <w:lang w:val="fr-FR"/>
        </w:rPr>
        <w:t xml:space="preserve">(T.A.R. </w:t>
      </w:r>
      <w:r w:rsidR="00A267AB" w:rsidRPr="00B52EA0">
        <w:rPr>
          <w:rFonts w:ascii="Times New Roman" w:eastAsia="Times New Roman" w:hAnsi="Times New Roman" w:cs="Times New Roman"/>
          <w:sz w:val="24"/>
          <w:szCs w:val="24"/>
          <w:lang w:val="fr-FR"/>
        </w:rPr>
        <w:t>de Latium-Rome</w:t>
      </w:r>
      <w:r w:rsidRPr="00B52EA0">
        <w:rPr>
          <w:rFonts w:ascii="Times New Roman" w:eastAsia="Times New Roman" w:hAnsi="Times New Roman" w:cs="Times New Roman"/>
          <w:sz w:val="24"/>
          <w:szCs w:val="24"/>
          <w:lang w:val="fr-FR"/>
        </w:rPr>
        <w:t>).</w:t>
      </w:r>
    </w:p>
    <w:p w14:paraId="62E01445" w14:textId="590B321D" w:rsidR="00CA6A2A" w:rsidRPr="00B52EA0" w:rsidRDefault="00BB3F97" w:rsidP="002F47AC">
      <w:pPr>
        <w:pStyle w:val="Akapitzlist"/>
        <w:numPr>
          <w:ilvl w:val="0"/>
          <w:numId w:val="3"/>
        </w:numPr>
        <w:spacing w:line="360" w:lineRule="auto"/>
        <w:ind w:left="0" w:firstLine="567"/>
        <w:jc w:val="both"/>
        <w:rPr>
          <w:rFonts w:ascii="Times New Roman" w:eastAsia="Times New Roman" w:hAnsi="Times New Roman" w:cs="Times New Roman"/>
          <w:b/>
          <w:bCs/>
          <w:sz w:val="24"/>
          <w:szCs w:val="24"/>
          <w:lang w:val="fr-FR"/>
        </w:rPr>
      </w:pPr>
      <w:r w:rsidRPr="00B52EA0">
        <w:rPr>
          <w:rFonts w:ascii="Times New Roman" w:eastAsia="Times New Roman" w:hAnsi="Times New Roman" w:cs="Times New Roman"/>
          <w:b/>
          <w:bCs/>
          <w:spacing w:val="3"/>
          <w:sz w:val="24"/>
          <w:szCs w:val="24"/>
          <w:lang w:val="fr-FR"/>
        </w:rPr>
        <w:t>Participation aux séances et audi</w:t>
      </w:r>
      <w:r w:rsidR="0047442E" w:rsidRPr="00B52EA0">
        <w:rPr>
          <w:rFonts w:ascii="Times New Roman" w:eastAsia="Times New Roman" w:hAnsi="Times New Roman" w:cs="Times New Roman"/>
          <w:b/>
          <w:bCs/>
          <w:spacing w:val="3"/>
          <w:sz w:val="24"/>
          <w:szCs w:val="24"/>
          <w:lang w:val="fr-FR"/>
        </w:rPr>
        <w:t>ences</w:t>
      </w:r>
      <w:r w:rsidRPr="00B52EA0">
        <w:rPr>
          <w:rFonts w:ascii="Times New Roman" w:eastAsia="Times New Roman" w:hAnsi="Times New Roman" w:cs="Times New Roman"/>
          <w:b/>
          <w:bCs/>
          <w:spacing w:val="3"/>
          <w:sz w:val="24"/>
          <w:szCs w:val="24"/>
          <w:lang w:val="fr-FR"/>
        </w:rPr>
        <w:t xml:space="preserve"> du Tribunal administratif régional de Latium-Rome.</w:t>
      </w:r>
    </w:p>
    <w:p w14:paraId="022B399F" w14:textId="5F95F896" w:rsidR="00CA6A2A" w:rsidRPr="00B52EA0" w:rsidRDefault="00B02088" w:rsidP="00B02088">
      <w:pPr>
        <w:spacing w:line="360" w:lineRule="auto"/>
        <w:ind w:firstLine="567"/>
        <w:jc w:val="both"/>
        <w:rPr>
          <w:rFonts w:ascii="Times New Roman" w:eastAsia="Times New Roman" w:hAnsi="Times New Roman" w:cs="Times New Roman"/>
          <w:spacing w:val="3"/>
          <w:sz w:val="24"/>
          <w:szCs w:val="24"/>
          <w:lang w:val="fr-FR"/>
        </w:rPr>
      </w:pPr>
      <w:r w:rsidRPr="00B52EA0">
        <w:rPr>
          <w:rFonts w:ascii="Times New Roman" w:eastAsia="Times New Roman" w:hAnsi="Times New Roman" w:cs="Times New Roman"/>
          <w:spacing w:val="3"/>
          <w:sz w:val="24"/>
          <w:szCs w:val="24"/>
          <w:lang w:val="fr-FR"/>
        </w:rPr>
        <w:t>Les séances et audiences tenues le 20 novembre 2024 à la Section I du Tribunal administratif de Latium-Rome ont été présidées par le Président du Tribunal administratif régional de Latium-</w:t>
      </w:r>
      <w:r w:rsidR="0047442E" w:rsidRPr="00B52EA0">
        <w:rPr>
          <w:rFonts w:ascii="Times New Roman" w:eastAsia="Times New Roman" w:hAnsi="Times New Roman" w:cs="Times New Roman"/>
          <w:spacing w:val="3"/>
          <w:sz w:val="24"/>
          <w:szCs w:val="24"/>
          <w:lang w:val="fr-FR"/>
        </w:rPr>
        <w:t>Rome</w:t>
      </w:r>
      <w:r w:rsidRPr="00B52EA0">
        <w:rPr>
          <w:rFonts w:ascii="Times New Roman" w:eastAsia="Times New Roman" w:hAnsi="Times New Roman" w:cs="Times New Roman"/>
          <w:spacing w:val="3"/>
          <w:sz w:val="24"/>
          <w:szCs w:val="24"/>
          <w:lang w:val="fr-FR"/>
        </w:rPr>
        <w:t xml:space="preserve">, le juge Roberto POLITI. Le Tribunal a statué </w:t>
      </w:r>
      <w:r w:rsidR="0067131B" w:rsidRPr="00B52EA0">
        <w:rPr>
          <w:rFonts w:ascii="Times New Roman" w:eastAsia="Times New Roman" w:hAnsi="Times New Roman" w:cs="Times New Roman"/>
          <w:spacing w:val="3"/>
          <w:sz w:val="24"/>
          <w:szCs w:val="24"/>
          <w:lang w:val="fr-FR"/>
        </w:rPr>
        <w:t>à</w:t>
      </w:r>
      <w:r w:rsidRPr="00B52EA0">
        <w:rPr>
          <w:rFonts w:ascii="Times New Roman" w:eastAsia="Times New Roman" w:hAnsi="Times New Roman" w:cs="Times New Roman"/>
          <w:spacing w:val="3"/>
          <w:sz w:val="24"/>
          <w:szCs w:val="24"/>
          <w:lang w:val="fr-FR"/>
        </w:rPr>
        <w:t xml:space="preserve"> trois juges.</w:t>
      </w:r>
    </w:p>
    <w:p w14:paraId="49D0A74E" w14:textId="70195C05" w:rsidR="00A267AB" w:rsidRPr="00B52EA0" w:rsidRDefault="00A267AB" w:rsidP="00B02088">
      <w:pPr>
        <w:spacing w:line="360" w:lineRule="auto"/>
        <w:ind w:firstLine="567"/>
        <w:jc w:val="both"/>
        <w:rPr>
          <w:rFonts w:ascii="Times New Roman" w:eastAsia="Times New Roman" w:hAnsi="Times New Roman" w:cs="Times New Roman"/>
          <w:spacing w:val="3"/>
          <w:sz w:val="24"/>
          <w:szCs w:val="24"/>
          <w:lang w:val="fr-FR"/>
        </w:rPr>
      </w:pPr>
      <w:r w:rsidRPr="00B52EA0">
        <w:rPr>
          <w:rFonts w:ascii="Times New Roman" w:eastAsia="Times New Roman" w:hAnsi="Times New Roman" w:cs="Times New Roman"/>
          <w:spacing w:val="3"/>
          <w:sz w:val="24"/>
          <w:szCs w:val="24"/>
          <w:lang w:val="fr-FR"/>
        </w:rPr>
        <w:t>Les 23 séances ont eu pour l’objet d’examiner les demandes d’application de la procédure en référé (</w:t>
      </w:r>
      <w:r w:rsidRPr="00B52EA0">
        <w:rPr>
          <w:rFonts w:ascii="Times New Roman" w:eastAsia="Times New Roman" w:hAnsi="Times New Roman" w:cs="Times New Roman"/>
          <w:i/>
          <w:iCs/>
          <w:spacing w:val="3"/>
          <w:sz w:val="24"/>
          <w:szCs w:val="24"/>
          <w:lang w:val="fr-FR"/>
        </w:rPr>
        <w:t>giudizio cautelare</w:t>
      </w:r>
      <w:r w:rsidRPr="00B52EA0">
        <w:rPr>
          <w:rFonts w:ascii="Times New Roman" w:eastAsia="Times New Roman" w:hAnsi="Times New Roman" w:cs="Times New Roman"/>
          <w:spacing w:val="3"/>
          <w:sz w:val="24"/>
          <w:szCs w:val="24"/>
          <w:lang w:val="fr-FR"/>
        </w:rPr>
        <w:t>). Ces demandes ont été introduites, entre autres, dans les affaires suivantes :</w:t>
      </w:r>
    </w:p>
    <w:p w14:paraId="793810AE" w14:textId="71322DAF" w:rsidR="001A4659" w:rsidRPr="00B52EA0" w:rsidRDefault="001A4659" w:rsidP="002F47AC">
      <w:pPr>
        <w:spacing w:line="360" w:lineRule="auto"/>
        <w:ind w:firstLine="567"/>
        <w:jc w:val="both"/>
        <w:rPr>
          <w:rFonts w:ascii="Times New Roman" w:eastAsia="Times New Roman" w:hAnsi="Times New Roman" w:cs="Times New Roman"/>
          <w:sz w:val="24"/>
          <w:szCs w:val="24"/>
          <w:lang w:val="fr-FR"/>
        </w:rPr>
      </w:pPr>
      <w:r w:rsidRPr="00B52EA0">
        <w:rPr>
          <w:rFonts w:ascii="Times New Roman" w:hAnsi="Times New Roman" w:cs="Times New Roman"/>
          <w:sz w:val="24"/>
          <w:szCs w:val="24"/>
          <w:lang w:val="fr-FR"/>
        </w:rPr>
        <w:lastRenderedPageBreak/>
        <w:t>-</w:t>
      </w:r>
      <w:r w:rsidR="00CA6A2A" w:rsidRPr="00B52EA0">
        <w:rPr>
          <w:rFonts w:ascii="Times New Roman" w:eastAsia="Times New Roman" w:hAnsi="Times New Roman" w:cs="Times New Roman"/>
          <w:sz w:val="24"/>
          <w:szCs w:val="24"/>
          <w:lang w:val="fr-FR"/>
        </w:rPr>
        <w:t xml:space="preserve"> </w:t>
      </w:r>
      <w:r w:rsidR="00A267AB" w:rsidRPr="00B52EA0">
        <w:rPr>
          <w:rFonts w:ascii="Times New Roman" w:eastAsia="Times New Roman" w:hAnsi="Times New Roman" w:cs="Times New Roman"/>
          <w:sz w:val="24"/>
          <w:szCs w:val="24"/>
          <w:lang w:val="fr-FR"/>
        </w:rPr>
        <w:t xml:space="preserve">la </w:t>
      </w:r>
      <w:r w:rsidR="00500B19" w:rsidRPr="00B52EA0">
        <w:rPr>
          <w:rFonts w:ascii="Times New Roman" w:eastAsia="Times New Roman" w:hAnsi="Times New Roman" w:cs="Times New Roman"/>
          <w:sz w:val="24"/>
          <w:szCs w:val="24"/>
          <w:lang w:val="fr-FR"/>
        </w:rPr>
        <w:t>non-admission aux épreuves orales dans le cadre du concours pour les postes de notaires (Ministre de la Justice)</w:t>
      </w:r>
      <w:r w:rsidR="0047442E" w:rsidRPr="00B52EA0">
        <w:rPr>
          <w:rFonts w:ascii="Times New Roman" w:eastAsia="Times New Roman" w:hAnsi="Times New Roman" w:cs="Times New Roman"/>
          <w:sz w:val="24"/>
          <w:szCs w:val="24"/>
          <w:lang w:val="fr-FR"/>
        </w:rPr>
        <w:t>,</w:t>
      </w:r>
    </w:p>
    <w:p w14:paraId="6693BF73" w14:textId="607F5C3E" w:rsidR="001A4659" w:rsidRPr="00B52EA0" w:rsidRDefault="001A4659" w:rsidP="002F47AC">
      <w:pPr>
        <w:spacing w:line="360" w:lineRule="auto"/>
        <w:ind w:firstLine="567"/>
        <w:jc w:val="both"/>
        <w:rPr>
          <w:rFonts w:ascii="Times New Roman" w:eastAsia="Times New Roman" w:hAnsi="Times New Roman" w:cs="Times New Roman"/>
          <w:sz w:val="24"/>
          <w:szCs w:val="24"/>
          <w:lang w:val="fr-FR"/>
        </w:rPr>
      </w:pPr>
      <w:r w:rsidRPr="00B52EA0">
        <w:rPr>
          <w:rFonts w:ascii="Times New Roman" w:hAnsi="Times New Roman" w:cs="Times New Roman"/>
          <w:sz w:val="24"/>
          <w:szCs w:val="24"/>
          <w:lang w:val="fr-FR"/>
        </w:rPr>
        <w:t>-</w:t>
      </w:r>
      <w:r w:rsidRPr="00B52EA0">
        <w:rPr>
          <w:rFonts w:ascii="Times New Roman" w:eastAsia="Times New Roman" w:hAnsi="Times New Roman" w:cs="Times New Roman"/>
          <w:sz w:val="24"/>
          <w:szCs w:val="24"/>
          <w:lang w:val="fr-FR"/>
        </w:rPr>
        <w:t xml:space="preserve"> </w:t>
      </w:r>
      <w:r w:rsidR="00A267AB" w:rsidRPr="00B52EA0">
        <w:rPr>
          <w:rFonts w:ascii="Times New Roman" w:eastAsia="Times New Roman" w:hAnsi="Times New Roman" w:cs="Times New Roman"/>
          <w:sz w:val="24"/>
          <w:szCs w:val="24"/>
          <w:lang w:val="fr-FR"/>
        </w:rPr>
        <w:t xml:space="preserve">la </w:t>
      </w:r>
      <w:r w:rsidR="00BB3F97" w:rsidRPr="00B52EA0">
        <w:rPr>
          <w:rFonts w:ascii="Times New Roman" w:eastAsia="Times New Roman" w:hAnsi="Times New Roman" w:cs="Times New Roman"/>
          <w:sz w:val="24"/>
          <w:szCs w:val="24"/>
          <w:lang w:val="fr-FR"/>
        </w:rPr>
        <w:t xml:space="preserve">nomination au poste du Procureur de la République auprès du Tribunal de Lanusei (résolution du Conseil supérieur de la </w:t>
      </w:r>
      <w:r w:rsidR="0047442E" w:rsidRPr="00B52EA0">
        <w:rPr>
          <w:rFonts w:ascii="Times New Roman" w:eastAsia="Times New Roman" w:hAnsi="Times New Roman" w:cs="Times New Roman"/>
          <w:sz w:val="24"/>
          <w:szCs w:val="24"/>
          <w:lang w:val="fr-FR"/>
        </w:rPr>
        <w:t>m</w:t>
      </w:r>
      <w:r w:rsidR="00BB3F97" w:rsidRPr="00B52EA0">
        <w:rPr>
          <w:rFonts w:ascii="Times New Roman" w:eastAsia="Times New Roman" w:hAnsi="Times New Roman" w:cs="Times New Roman"/>
          <w:sz w:val="24"/>
          <w:szCs w:val="24"/>
          <w:lang w:val="fr-FR"/>
        </w:rPr>
        <w:t>agistrature – CSM),</w:t>
      </w:r>
    </w:p>
    <w:p w14:paraId="67510E68" w14:textId="43426F4A" w:rsidR="001A4659" w:rsidRPr="00B52EA0" w:rsidRDefault="001A4659" w:rsidP="002F47AC">
      <w:pPr>
        <w:spacing w:line="360" w:lineRule="auto"/>
        <w:ind w:firstLine="567"/>
        <w:jc w:val="both"/>
        <w:rPr>
          <w:rFonts w:ascii="Times New Roman" w:eastAsia="Times New Roman" w:hAnsi="Times New Roman" w:cs="Times New Roman"/>
          <w:sz w:val="24"/>
          <w:szCs w:val="24"/>
          <w:lang w:val="fr-FR"/>
        </w:rPr>
      </w:pPr>
      <w:r w:rsidRPr="00B52EA0">
        <w:rPr>
          <w:rFonts w:ascii="Times New Roman" w:hAnsi="Times New Roman" w:cs="Times New Roman"/>
          <w:sz w:val="24"/>
          <w:szCs w:val="24"/>
          <w:lang w:val="fr-FR"/>
        </w:rPr>
        <w:t>-</w:t>
      </w:r>
      <w:r w:rsidRPr="00B52EA0">
        <w:rPr>
          <w:rFonts w:ascii="Times New Roman" w:eastAsia="Times New Roman" w:hAnsi="Times New Roman" w:cs="Times New Roman"/>
          <w:sz w:val="24"/>
          <w:szCs w:val="24"/>
          <w:lang w:val="fr-FR"/>
        </w:rPr>
        <w:t xml:space="preserve"> </w:t>
      </w:r>
      <w:r w:rsidR="00A267AB" w:rsidRPr="00B52EA0">
        <w:rPr>
          <w:rFonts w:ascii="Times New Roman" w:eastAsia="Times New Roman" w:hAnsi="Times New Roman" w:cs="Times New Roman"/>
          <w:sz w:val="24"/>
          <w:szCs w:val="24"/>
          <w:lang w:val="fr-FR"/>
        </w:rPr>
        <w:t xml:space="preserve">la </w:t>
      </w:r>
      <w:r w:rsidR="00B02088" w:rsidRPr="00B52EA0">
        <w:rPr>
          <w:rFonts w:ascii="Times New Roman" w:eastAsia="Times New Roman" w:hAnsi="Times New Roman" w:cs="Times New Roman"/>
          <w:sz w:val="24"/>
          <w:szCs w:val="24"/>
          <w:lang w:val="fr-FR"/>
        </w:rPr>
        <w:t>violation d</w:t>
      </w:r>
      <w:r w:rsidR="00A267AB" w:rsidRPr="00B52EA0">
        <w:rPr>
          <w:rFonts w:ascii="Times New Roman" w:eastAsia="Times New Roman" w:hAnsi="Times New Roman" w:cs="Times New Roman"/>
          <w:sz w:val="24"/>
          <w:szCs w:val="24"/>
          <w:lang w:val="fr-FR"/>
        </w:rPr>
        <w:t xml:space="preserve">es </w:t>
      </w:r>
      <w:r w:rsidR="00B02088" w:rsidRPr="00B52EA0">
        <w:rPr>
          <w:rFonts w:ascii="Times New Roman" w:eastAsia="Times New Roman" w:hAnsi="Times New Roman" w:cs="Times New Roman"/>
          <w:sz w:val="24"/>
          <w:szCs w:val="24"/>
          <w:lang w:val="fr-FR"/>
        </w:rPr>
        <w:t xml:space="preserve">accords anticoncurrentiels – une amende </w:t>
      </w:r>
      <w:r w:rsidR="0047442E" w:rsidRPr="00B52EA0">
        <w:rPr>
          <w:rFonts w:ascii="Times New Roman" w:eastAsia="Times New Roman" w:hAnsi="Times New Roman" w:cs="Times New Roman"/>
          <w:sz w:val="24"/>
          <w:szCs w:val="24"/>
          <w:lang w:val="fr-FR"/>
        </w:rPr>
        <w:t>repondérée</w:t>
      </w:r>
      <w:r w:rsidR="00B02088" w:rsidRPr="00B52EA0">
        <w:rPr>
          <w:rFonts w:ascii="Times New Roman" w:eastAsia="Times New Roman" w:hAnsi="Times New Roman" w:cs="Times New Roman"/>
          <w:sz w:val="24"/>
          <w:szCs w:val="24"/>
          <w:lang w:val="fr-FR"/>
        </w:rPr>
        <w:t xml:space="preserve"> par le Conseil d’État</w:t>
      </w:r>
      <w:r w:rsidR="0047442E" w:rsidRPr="00B52EA0">
        <w:rPr>
          <w:rFonts w:ascii="Times New Roman" w:eastAsia="Times New Roman" w:hAnsi="Times New Roman" w:cs="Times New Roman"/>
          <w:sz w:val="24"/>
          <w:szCs w:val="24"/>
          <w:lang w:val="fr-FR"/>
        </w:rPr>
        <w:t>,</w:t>
      </w:r>
    </w:p>
    <w:p w14:paraId="2E70CBC3" w14:textId="01E6FAD5" w:rsidR="001A4659" w:rsidRPr="00B52EA0" w:rsidRDefault="001A4659" w:rsidP="002F47AC">
      <w:pPr>
        <w:spacing w:line="360" w:lineRule="auto"/>
        <w:ind w:firstLine="567"/>
        <w:jc w:val="both"/>
        <w:rPr>
          <w:rFonts w:ascii="Times New Roman" w:eastAsia="Times New Roman" w:hAnsi="Times New Roman" w:cs="Times New Roman"/>
          <w:sz w:val="24"/>
          <w:szCs w:val="24"/>
          <w:lang w:val="fr-FR"/>
        </w:rPr>
      </w:pPr>
      <w:r w:rsidRPr="00B52EA0">
        <w:rPr>
          <w:rFonts w:ascii="Times New Roman" w:eastAsia="Times New Roman" w:hAnsi="Times New Roman" w:cs="Times New Roman"/>
          <w:sz w:val="24"/>
          <w:szCs w:val="24"/>
          <w:lang w:val="fr-FR"/>
        </w:rPr>
        <w:t xml:space="preserve">- </w:t>
      </w:r>
      <w:r w:rsidR="00A267AB" w:rsidRPr="00B52EA0">
        <w:rPr>
          <w:rFonts w:ascii="Times New Roman" w:eastAsia="Times New Roman" w:hAnsi="Times New Roman" w:cs="Times New Roman"/>
          <w:sz w:val="24"/>
          <w:szCs w:val="24"/>
          <w:lang w:val="fr-FR"/>
        </w:rPr>
        <w:t xml:space="preserve">la </w:t>
      </w:r>
      <w:r w:rsidR="00500B19" w:rsidRPr="00B52EA0">
        <w:rPr>
          <w:rFonts w:ascii="Times New Roman" w:eastAsia="Times New Roman" w:hAnsi="Times New Roman" w:cs="Times New Roman"/>
          <w:sz w:val="24"/>
          <w:szCs w:val="24"/>
          <w:lang w:val="fr-FR"/>
        </w:rPr>
        <w:t>suspension de la fonction publique (Ministère de l’Intérieur)</w:t>
      </w:r>
      <w:r w:rsidR="005F6ED5" w:rsidRPr="00B52EA0">
        <w:rPr>
          <w:rFonts w:ascii="Times New Roman" w:eastAsia="Times New Roman" w:hAnsi="Times New Roman" w:cs="Times New Roman"/>
          <w:sz w:val="24"/>
          <w:szCs w:val="24"/>
          <w:lang w:val="fr-FR"/>
        </w:rPr>
        <w:t>,</w:t>
      </w:r>
    </w:p>
    <w:p w14:paraId="387BE24E" w14:textId="66B43795" w:rsidR="005F6ED5" w:rsidRPr="00B52EA0" w:rsidRDefault="005F6ED5" w:rsidP="002F47AC">
      <w:pPr>
        <w:spacing w:line="360" w:lineRule="auto"/>
        <w:ind w:firstLine="567"/>
        <w:jc w:val="both"/>
        <w:rPr>
          <w:rFonts w:ascii="Times New Roman" w:eastAsia="Times New Roman" w:hAnsi="Times New Roman" w:cs="Times New Roman"/>
          <w:sz w:val="24"/>
          <w:szCs w:val="24"/>
          <w:lang w:val="fr-FR"/>
        </w:rPr>
      </w:pPr>
      <w:r w:rsidRPr="00B52EA0">
        <w:rPr>
          <w:rFonts w:ascii="Times New Roman" w:eastAsia="Times New Roman" w:hAnsi="Times New Roman" w:cs="Times New Roman"/>
          <w:sz w:val="24"/>
          <w:szCs w:val="24"/>
          <w:lang w:val="fr-FR"/>
        </w:rPr>
        <w:t xml:space="preserve">- </w:t>
      </w:r>
      <w:r w:rsidR="00A267AB" w:rsidRPr="00B52EA0">
        <w:rPr>
          <w:rFonts w:ascii="Times New Roman" w:eastAsia="Times New Roman" w:hAnsi="Times New Roman" w:cs="Times New Roman"/>
          <w:sz w:val="24"/>
          <w:szCs w:val="24"/>
          <w:lang w:val="fr-FR"/>
        </w:rPr>
        <w:t xml:space="preserve">le </w:t>
      </w:r>
      <w:r w:rsidR="00B02088" w:rsidRPr="00B52EA0">
        <w:rPr>
          <w:rFonts w:ascii="Times New Roman" w:eastAsia="Times New Roman" w:hAnsi="Times New Roman" w:cs="Times New Roman"/>
          <w:sz w:val="24"/>
          <w:szCs w:val="24"/>
          <w:lang w:val="fr-FR"/>
        </w:rPr>
        <w:t xml:space="preserve">paiement du montant – </w:t>
      </w:r>
      <w:r w:rsidR="00A267AB" w:rsidRPr="00B52EA0">
        <w:rPr>
          <w:rFonts w:ascii="Times New Roman" w:eastAsia="Times New Roman" w:hAnsi="Times New Roman" w:cs="Times New Roman"/>
          <w:sz w:val="24"/>
          <w:szCs w:val="24"/>
          <w:lang w:val="fr-FR"/>
        </w:rPr>
        <w:t>l’</w:t>
      </w:r>
      <w:r w:rsidR="00B02088" w:rsidRPr="00B52EA0">
        <w:rPr>
          <w:rFonts w:ascii="Times New Roman" w:eastAsia="Times New Roman" w:hAnsi="Times New Roman" w:cs="Times New Roman"/>
          <w:sz w:val="24"/>
          <w:szCs w:val="24"/>
          <w:lang w:val="fr-FR"/>
        </w:rPr>
        <w:t>exécution de l’arrêt de la Cour de cassation.</w:t>
      </w:r>
    </w:p>
    <w:p w14:paraId="2FD58187" w14:textId="3EFC3039" w:rsidR="005F6ED5" w:rsidRPr="00B52EA0" w:rsidRDefault="00500B19" w:rsidP="002F47AC">
      <w:pPr>
        <w:spacing w:line="360" w:lineRule="auto"/>
        <w:ind w:firstLine="567"/>
        <w:jc w:val="both"/>
        <w:rPr>
          <w:rFonts w:ascii="Times New Roman" w:eastAsia="Times New Roman" w:hAnsi="Times New Roman" w:cs="Times New Roman"/>
          <w:spacing w:val="3"/>
          <w:sz w:val="24"/>
          <w:szCs w:val="24"/>
          <w:lang w:val="fr-FR"/>
        </w:rPr>
      </w:pPr>
      <w:r w:rsidRPr="00B52EA0">
        <w:rPr>
          <w:rFonts w:ascii="Times New Roman" w:eastAsia="Times New Roman" w:hAnsi="Times New Roman" w:cs="Times New Roman"/>
          <w:spacing w:val="3"/>
          <w:sz w:val="24"/>
          <w:szCs w:val="24"/>
          <w:lang w:val="fr-FR"/>
        </w:rPr>
        <w:t>En outre, lors de l’audience du 20 novembre 2024, la Section I du Tribunal administratif d</w:t>
      </w:r>
      <w:r w:rsidR="0047442E" w:rsidRPr="00B52EA0">
        <w:rPr>
          <w:rFonts w:ascii="Times New Roman" w:eastAsia="Times New Roman" w:hAnsi="Times New Roman" w:cs="Times New Roman"/>
          <w:spacing w:val="3"/>
          <w:sz w:val="24"/>
          <w:szCs w:val="24"/>
          <w:lang w:val="fr-FR"/>
        </w:rPr>
        <w:t>e</w:t>
      </w:r>
      <w:r w:rsidRPr="00B52EA0">
        <w:rPr>
          <w:rFonts w:ascii="Times New Roman" w:eastAsia="Times New Roman" w:hAnsi="Times New Roman" w:cs="Times New Roman"/>
          <w:spacing w:val="3"/>
          <w:sz w:val="24"/>
          <w:szCs w:val="24"/>
          <w:lang w:val="fr-FR"/>
        </w:rPr>
        <w:t xml:space="preserve"> Latium-Rome a entendu 20 affaires portant sur des objets différents.</w:t>
      </w:r>
    </w:p>
    <w:p w14:paraId="44ADD81D" w14:textId="53029637" w:rsidR="005F6ED5" w:rsidRPr="00B52EA0" w:rsidRDefault="00500B19" w:rsidP="002F47AC">
      <w:pPr>
        <w:spacing w:line="360" w:lineRule="auto"/>
        <w:ind w:firstLine="567"/>
        <w:jc w:val="both"/>
        <w:rPr>
          <w:rFonts w:ascii="Times New Roman" w:eastAsia="Times New Roman" w:hAnsi="Times New Roman" w:cs="Times New Roman"/>
          <w:spacing w:val="3"/>
          <w:sz w:val="24"/>
          <w:szCs w:val="24"/>
          <w:lang w:val="fr-FR"/>
        </w:rPr>
      </w:pPr>
      <w:r w:rsidRPr="00B52EA0">
        <w:rPr>
          <w:rFonts w:ascii="Times New Roman" w:eastAsia="Times New Roman" w:hAnsi="Times New Roman" w:cs="Times New Roman"/>
          <w:spacing w:val="3"/>
          <w:sz w:val="24"/>
          <w:szCs w:val="24"/>
          <w:lang w:val="fr-FR"/>
        </w:rPr>
        <w:t>Ont participé aux séances publiques et aux aud</w:t>
      </w:r>
      <w:r w:rsidR="00A267AB" w:rsidRPr="00B52EA0">
        <w:rPr>
          <w:rFonts w:ascii="Times New Roman" w:eastAsia="Times New Roman" w:hAnsi="Times New Roman" w:cs="Times New Roman"/>
          <w:spacing w:val="3"/>
          <w:sz w:val="24"/>
          <w:szCs w:val="24"/>
          <w:lang w:val="fr-FR"/>
        </w:rPr>
        <w:t>ience</w:t>
      </w:r>
      <w:r w:rsidRPr="00B52EA0">
        <w:rPr>
          <w:rFonts w:ascii="Times New Roman" w:eastAsia="Times New Roman" w:hAnsi="Times New Roman" w:cs="Times New Roman"/>
          <w:spacing w:val="3"/>
          <w:sz w:val="24"/>
          <w:szCs w:val="24"/>
          <w:lang w:val="fr-FR"/>
        </w:rPr>
        <w:t>s les avocats des parties et des autorités dont les décisions avaient été contestées.</w:t>
      </w:r>
    </w:p>
    <w:p w14:paraId="2549A46F" w14:textId="3DF3EA97" w:rsidR="00B52EA0" w:rsidRPr="00B52EA0" w:rsidRDefault="00B52EA0" w:rsidP="00B52EA0">
      <w:pPr>
        <w:pStyle w:val="Akapitzlist"/>
        <w:numPr>
          <w:ilvl w:val="0"/>
          <w:numId w:val="3"/>
        </w:numPr>
        <w:spacing w:line="360" w:lineRule="auto"/>
        <w:jc w:val="both"/>
        <w:rPr>
          <w:rFonts w:ascii="Times New Roman" w:eastAsia="Times New Roman" w:hAnsi="Times New Roman" w:cs="Times New Roman"/>
          <w:b/>
          <w:spacing w:val="3"/>
          <w:sz w:val="24"/>
          <w:szCs w:val="24"/>
          <w:lang w:val="fr-FR"/>
        </w:rPr>
      </w:pPr>
      <w:r w:rsidRPr="00B52EA0">
        <w:rPr>
          <w:rFonts w:ascii="Times New Roman" w:eastAsia="Times New Roman" w:hAnsi="Times New Roman" w:cs="Times New Roman"/>
          <w:b/>
          <w:spacing w:val="3"/>
          <w:sz w:val="24"/>
          <w:szCs w:val="24"/>
          <w:lang w:val="fr-FR"/>
        </w:rPr>
        <w:t>Juridiction fiscale en Italie.</w:t>
      </w:r>
    </w:p>
    <w:p w14:paraId="764F110C" w14:textId="6428D72D" w:rsidR="00526F97" w:rsidRPr="00B52EA0" w:rsidRDefault="0047442E" w:rsidP="008A6257">
      <w:pPr>
        <w:spacing w:line="360" w:lineRule="auto"/>
        <w:ind w:firstLine="567"/>
        <w:jc w:val="both"/>
        <w:rPr>
          <w:rFonts w:ascii="Times New Roman" w:hAnsi="Times New Roman" w:cs="Times New Roman"/>
          <w:sz w:val="24"/>
          <w:szCs w:val="24"/>
          <w:lang w:val="fr-FR" w:eastAsia="pl-PL"/>
        </w:rPr>
      </w:pPr>
      <w:r w:rsidRPr="00B52EA0">
        <w:rPr>
          <w:rFonts w:ascii="Times New Roman" w:hAnsi="Times New Roman" w:cs="Times New Roman"/>
          <w:sz w:val="24"/>
          <w:szCs w:val="24"/>
          <w:lang w:val="fr-FR" w:eastAsia="pl-PL"/>
        </w:rPr>
        <w:t>Seuls deux États membres de</w:t>
      </w:r>
      <w:r w:rsidR="00B65B0D" w:rsidRPr="00B52EA0">
        <w:rPr>
          <w:rFonts w:ascii="Times New Roman" w:hAnsi="Times New Roman" w:cs="Times New Roman"/>
          <w:sz w:val="24"/>
          <w:szCs w:val="24"/>
          <w:lang w:val="fr-FR" w:eastAsia="pl-PL"/>
        </w:rPr>
        <w:t xml:space="preserve"> l’Union européenne</w:t>
      </w:r>
      <w:r w:rsidRPr="00B52EA0">
        <w:rPr>
          <w:rFonts w:ascii="Times New Roman" w:hAnsi="Times New Roman" w:cs="Times New Roman"/>
          <w:sz w:val="24"/>
          <w:szCs w:val="24"/>
          <w:lang w:val="fr-FR" w:eastAsia="pl-PL"/>
        </w:rPr>
        <w:t xml:space="preserve"> – l’Italie et l’Allemagne – </w:t>
      </w:r>
      <w:r w:rsidR="00B65B0D" w:rsidRPr="00B52EA0">
        <w:rPr>
          <w:rFonts w:ascii="Times New Roman" w:hAnsi="Times New Roman" w:cs="Times New Roman"/>
          <w:sz w:val="24"/>
          <w:szCs w:val="24"/>
          <w:lang w:val="fr-FR" w:eastAsia="pl-PL"/>
        </w:rPr>
        <w:t>disposent</w:t>
      </w:r>
      <w:r w:rsidRPr="00B52EA0">
        <w:rPr>
          <w:rFonts w:ascii="Times New Roman" w:hAnsi="Times New Roman" w:cs="Times New Roman"/>
          <w:sz w:val="24"/>
          <w:szCs w:val="24"/>
          <w:lang w:val="fr-FR" w:eastAsia="pl-PL"/>
        </w:rPr>
        <w:t xml:space="preserve"> </w:t>
      </w:r>
      <w:r w:rsidR="00B65B0D" w:rsidRPr="00B52EA0">
        <w:rPr>
          <w:rFonts w:ascii="Times New Roman" w:hAnsi="Times New Roman" w:cs="Times New Roman"/>
          <w:sz w:val="24"/>
          <w:szCs w:val="24"/>
          <w:lang w:val="fr-FR" w:eastAsia="pl-PL"/>
        </w:rPr>
        <w:t>d</w:t>
      </w:r>
      <w:r w:rsidR="0067131B" w:rsidRPr="00B52EA0">
        <w:rPr>
          <w:rFonts w:ascii="Times New Roman" w:hAnsi="Times New Roman" w:cs="Times New Roman"/>
          <w:sz w:val="24"/>
          <w:szCs w:val="24"/>
          <w:lang w:val="fr-FR" w:eastAsia="pl-PL"/>
        </w:rPr>
        <w:t>’une</w:t>
      </w:r>
      <w:r w:rsidR="00B65B0D" w:rsidRPr="00B52EA0">
        <w:rPr>
          <w:rFonts w:ascii="Times New Roman" w:hAnsi="Times New Roman" w:cs="Times New Roman"/>
          <w:sz w:val="24"/>
          <w:szCs w:val="24"/>
          <w:lang w:val="fr-FR" w:eastAsia="pl-PL"/>
        </w:rPr>
        <w:t xml:space="preserve"> justice fiscale spéciale. Les juridictions fiscales italiennes sont compétentes pour tous les contentieux relatifs aux impôts de toute nature et aux pénalités afférentes (</w:t>
      </w:r>
      <w:r w:rsidR="006C2D10" w:rsidRPr="00B52EA0">
        <w:rPr>
          <w:rFonts w:ascii="Times New Roman" w:hAnsi="Times New Roman" w:cs="Times New Roman"/>
          <w:sz w:val="24"/>
          <w:szCs w:val="24"/>
          <w:lang w:val="fr-FR" w:eastAsia="pl-PL"/>
        </w:rPr>
        <w:t>l’</w:t>
      </w:r>
      <w:r w:rsidR="00B65B0D" w:rsidRPr="00B52EA0">
        <w:rPr>
          <w:rFonts w:ascii="Times New Roman" w:hAnsi="Times New Roman" w:cs="Times New Roman"/>
          <w:sz w:val="24"/>
          <w:szCs w:val="24"/>
          <w:lang w:val="fr-FR" w:eastAsia="pl-PL"/>
        </w:rPr>
        <w:t>article 2 du décret n° 546 du 31 décembre 1992</w:t>
      </w:r>
      <w:r w:rsidR="006C2D10" w:rsidRPr="00B52EA0">
        <w:rPr>
          <w:rFonts w:ascii="Times New Roman" w:hAnsi="Times New Roman" w:cs="Times New Roman"/>
          <w:sz w:val="24"/>
          <w:szCs w:val="24"/>
          <w:lang w:val="fr-FR" w:eastAsia="pl-PL"/>
        </w:rPr>
        <w:t>).</w:t>
      </w:r>
    </w:p>
    <w:p w14:paraId="1E005981" w14:textId="715D4271" w:rsidR="00526F97" w:rsidRPr="00B52EA0" w:rsidRDefault="000B4318" w:rsidP="002F47AC">
      <w:pPr>
        <w:spacing w:line="360" w:lineRule="auto"/>
        <w:ind w:firstLine="567"/>
        <w:jc w:val="both"/>
        <w:rPr>
          <w:rFonts w:ascii="Times New Roman" w:eastAsia="Times New Roman" w:hAnsi="Times New Roman" w:cs="Times New Roman"/>
          <w:spacing w:val="3"/>
          <w:sz w:val="24"/>
          <w:szCs w:val="24"/>
          <w:lang w:val="fr-FR"/>
        </w:rPr>
      </w:pPr>
      <w:r w:rsidRPr="00B52EA0">
        <w:rPr>
          <w:rFonts w:ascii="Times New Roman" w:eastAsia="Times New Roman" w:hAnsi="Times New Roman" w:cs="Times New Roman"/>
          <w:spacing w:val="3"/>
          <w:sz w:val="24"/>
          <w:szCs w:val="24"/>
          <w:lang w:val="fr-FR"/>
        </w:rPr>
        <w:t>Les autorités judiciaires fisca</w:t>
      </w:r>
      <w:r w:rsidR="00982F7E" w:rsidRPr="00B52EA0">
        <w:rPr>
          <w:rFonts w:ascii="Times New Roman" w:eastAsia="Times New Roman" w:hAnsi="Times New Roman" w:cs="Times New Roman"/>
          <w:spacing w:val="3"/>
          <w:sz w:val="24"/>
          <w:szCs w:val="24"/>
          <w:lang w:val="fr-FR"/>
        </w:rPr>
        <w:t>les</w:t>
      </w:r>
      <w:r w:rsidRPr="00B52EA0">
        <w:rPr>
          <w:rFonts w:ascii="Times New Roman" w:eastAsia="Times New Roman" w:hAnsi="Times New Roman" w:cs="Times New Roman"/>
          <w:spacing w:val="3"/>
          <w:sz w:val="24"/>
          <w:szCs w:val="24"/>
          <w:lang w:val="fr-FR"/>
        </w:rPr>
        <w:t xml:space="preserve"> sont établies au niveau des régions et des provinces. Les premières ont leur siège dans le chef-lieu de chaque région et les secondes dans le chef-lieu </w:t>
      </w:r>
      <w:r w:rsidR="0047442E" w:rsidRPr="00B52EA0">
        <w:rPr>
          <w:rFonts w:ascii="Times New Roman" w:eastAsia="Times New Roman" w:hAnsi="Times New Roman" w:cs="Times New Roman"/>
          <w:spacing w:val="3"/>
          <w:sz w:val="24"/>
          <w:szCs w:val="24"/>
          <w:lang w:val="fr-FR"/>
        </w:rPr>
        <w:t xml:space="preserve">de </w:t>
      </w:r>
      <w:r w:rsidRPr="00B52EA0">
        <w:rPr>
          <w:rFonts w:ascii="Times New Roman" w:eastAsia="Times New Roman" w:hAnsi="Times New Roman" w:cs="Times New Roman"/>
          <w:spacing w:val="3"/>
          <w:sz w:val="24"/>
          <w:szCs w:val="24"/>
          <w:lang w:val="fr-FR"/>
        </w:rPr>
        <w:t xml:space="preserve">chaque province. Les décisions rendues par les autorités judiciaires provinciales font l’objet d’un </w:t>
      </w:r>
      <w:r w:rsidR="008B0B7C" w:rsidRPr="00B52EA0">
        <w:rPr>
          <w:rFonts w:ascii="Times New Roman" w:eastAsia="Times New Roman" w:hAnsi="Times New Roman" w:cs="Times New Roman"/>
          <w:spacing w:val="3"/>
          <w:sz w:val="24"/>
          <w:szCs w:val="24"/>
          <w:lang w:val="fr-FR"/>
        </w:rPr>
        <w:t>recours</w:t>
      </w:r>
      <w:r w:rsidRPr="00B52EA0">
        <w:rPr>
          <w:rFonts w:ascii="Times New Roman" w:eastAsia="Times New Roman" w:hAnsi="Times New Roman" w:cs="Times New Roman"/>
          <w:spacing w:val="3"/>
          <w:sz w:val="24"/>
          <w:szCs w:val="24"/>
          <w:lang w:val="fr-FR"/>
        </w:rPr>
        <w:t xml:space="preserve"> auprès des autorités judiciaires </w:t>
      </w:r>
      <w:r w:rsidR="0067131B" w:rsidRPr="00B52EA0">
        <w:rPr>
          <w:rFonts w:ascii="Times New Roman" w:eastAsia="Times New Roman" w:hAnsi="Times New Roman" w:cs="Times New Roman"/>
          <w:spacing w:val="3"/>
          <w:sz w:val="24"/>
          <w:szCs w:val="24"/>
          <w:lang w:val="fr-FR"/>
        </w:rPr>
        <w:t>au</w:t>
      </w:r>
      <w:r w:rsidRPr="00B52EA0">
        <w:rPr>
          <w:rFonts w:ascii="Times New Roman" w:eastAsia="Times New Roman" w:hAnsi="Times New Roman" w:cs="Times New Roman"/>
          <w:spacing w:val="3"/>
          <w:sz w:val="24"/>
          <w:szCs w:val="24"/>
          <w:lang w:val="fr-FR"/>
        </w:rPr>
        <w:t xml:space="preserve"> niveau régional.</w:t>
      </w:r>
    </w:p>
    <w:p w14:paraId="0431AA36" w14:textId="10228083" w:rsidR="00721482" w:rsidRPr="00B52EA0" w:rsidRDefault="00B65B0D" w:rsidP="002F47AC">
      <w:pPr>
        <w:spacing w:line="360" w:lineRule="auto"/>
        <w:ind w:firstLine="567"/>
        <w:jc w:val="both"/>
        <w:rPr>
          <w:rFonts w:ascii="Times New Roman" w:eastAsia="Times New Roman" w:hAnsi="Times New Roman" w:cs="Times New Roman"/>
          <w:spacing w:val="3"/>
          <w:sz w:val="24"/>
          <w:szCs w:val="24"/>
          <w:lang w:val="fr-FR"/>
        </w:rPr>
      </w:pPr>
      <w:r w:rsidRPr="00B52EA0">
        <w:rPr>
          <w:rFonts w:ascii="Times New Roman" w:eastAsia="Times New Roman" w:hAnsi="Times New Roman" w:cs="Times New Roman"/>
          <w:spacing w:val="3"/>
          <w:sz w:val="24"/>
          <w:szCs w:val="24"/>
          <w:lang w:val="fr-FR"/>
        </w:rPr>
        <w:t>Les juridictions fiscales de première et de deuxième instance sont dirigées par un président qui exerce des fonctions organisationnelles et juridictionnelles</w:t>
      </w:r>
      <w:r w:rsidR="00721482" w:rsidRPr="00B52EA0">
        <w:rPr>
          <w:rFonts w:ascii="Times New Roman" w:eastAsia="Times New Roman" w:hAnsi="Times New Roman" w:cs="Times New Roman"/>
          <w:spacing w:val="3"/>
          <w:sz w:val="24"/>
          <w:szCs w:val="24"/>
          <w:lang w:val="fr-FR"/>
        </w:rPr>
        <w:t>.</w:t>
      </w:r>
    </w:p>
    <w:p w14:paraId="13730664" w14:textId="4970A742" w:rsidR="00721482" w:rsidRPr="00B52EA0" w:rsidRDefault="007D546C" w:rsidP="002F47AC">
      <w:pPr>
        <w:spacing w:line="360" w:lineRule="auto"/>
        <w:ind w:firstLine="567"/>
        <w:jc w:val="both"/>
        <w:rPr>
          <w:rFonts w:ascii="Times New Roman" w:eastAsia="Times New Roman" w:hAnsi="Times New Roman" w:cs="Times New Roman"/>
          <w:spacing w:val="3"/>
          <w:sz w:val="24"/>
          <w:szCs w:val="24"/>
          <w:lang w:val="fr-FR"/>
        </w:rPr>
      </w:pPr>
      <w:r w:rsidRPr="00B52EA0">
        <w:rPr>
          <w:rFonts w:ascii="Times New Roman" w:eastAsia="Times New Roman" w:hAnsi="Times New Roman" w:cs="Times New Roman"/>
          <w:spacing w:val="3"/>
          <w:sz w:val="24"/>
          <w:szCs w:val="24"/>
          <w:lang w:val="fr-FR"/>
        </w:rPr>
        <w:t xml:space="preserve">Avant la réforme introduite par la Loi n° 130 de 2022, les juges de l’impôt étaient des </w:t>
      </w:r>
      <w:r w:rsidR="00257E66" w:rsidRPr="00B52EA0">
        <w:rPr>
          <w:rFonts w:ascii="Times New Roman" w:eastAsia="Times New Roman" w:hAnsi="Times New Roman" w:cs="Times New Roman"/>
          <w:spacing w:val="3"/>
          <w:sz w:val="24"/>
          <w:szCs w:val="24"/>
          <w:lang w:val="fr-FR"/>
        </w:rPr>
        <w:t>magistrats</w:t>
      </w:r>
      <w:r w:rsidRPr="00B52EA0">
        <w:rPr>
          <w:rFonts w:ascii="Times New Roman" w:eastAsia="Times New Roman" w:hAnsi="Times New Roman" w:cs="Times New Roman"/>
          <w:spacing w:val="3"/>
          <w:sz w:val="24"/>
          <w:szCs w:val="24"/>
          <w:lang w:val="fr-FR"/>
        </w:rPr>
        <w:t xml:space="preserve"> honoraires</w:t>
      </w:r>
      <w:r w:rsidR="00B65B0D" w:rsidRPr="00B52EA0">
        <w:rPr>
          <w:rFonts w:ascii="Times New Roman" w:eastAsia="Times New Roman" w:hAnsi="Times New Roman" w:cs="Times New Roman"/>
          <w:spacing w:val="3"/>
          <w:sz w:val="24"/>
          <w:szCs w:val="24"/>
          <w:lang w:val="fr-FR"/>
        </w:rPr>
        <w:t xml:space="preserve"> sans : </w:t>
      </w:r>
    </w:p>
    <w:p w14:paraId="422E9DF4" w14:textId="4203F709" w:rsidR="00721482" w:rsidRPr="00B52EA0" w:rsidRDefault="00721482" w:rsidP="002F47AC">
      <w:pPr>
        <w:spacing w:line="360" w:lineRule="auto"/>
        <w:ind w:firstLine="567"/>
        <w:jc w:val="both"/>
        <w:rPr>
          <w:rFonts w:ascii="Times New Roman" w:eastAsia="Times New Roman" w:hAnsi="Times New Roman" w:cs="Times New Roman"/>
          <w:spacing w:val="3"/>
          <w:sz w:val="24"/>
          <w:szCs w:val="24"/>
          <w:lang w:val="fr-FR"/>
        </w:rPr>
      </w:pPr>
      <w:r w:rsidRPr="00B52EA0">
        <w:rPr>
          <w:rFonts w:ascii="Times New Roman" w:eastAsia="Times New Roman" w:hAnsi="Times New Roman" w:cs="Times New Roman"/>
          <w:spacing w:val="3"/>
          <w:sz w:val="24"/>
          <w:szCs w:val="24"/>
          <w:lang w:val="fr-FR"/>
        </w:rPr>
        <w:t xml:space="preserve">- </w:t>
      </w:r>
      <w:r w:rsidR="00B65B0D" w:rsidRPr="00B52EA0">
        <w:rPr>
          <w:rFonts w:ascii="Times New Roman" w:eastAsia="Times New Roman" w:hAnsi="Times New Roman" w:cs="Times New Roman"/>
          <w:spacing w:val="3"/>
          <w:sz w:val="24"/>
          <w:szCs w:val="24"/>
          <w:lang w:val="fr-FR"/>
        </w:rPr>
        <w:t>statut de fonctionnaire</w:t>
      </w:r>
      <w:r w:rsidR="00257E66" w:rsidRPr="00B52EA0">
        <w:rPr>
          <w:rFonts w:ascii="Times New Roman" w:eastAsia="Times New Roman" w:hAnsi="Times New Roman" w:cs="Times New Roman"/>
          <w:spacing w:val="3"/>
          <w:sz w:val="24"/>
          <w:szCs w:val="24"/>
          <w:lang w:val="fr-FR"/>
        </w:rPr>
        <w:t>,</w:t>
      </w:r>
    </w:p>
    <w:p w14:paraId="4095F242" w14:textId="76595BE8" w:rsidR="00721482" w:rsidRPr="00B52EA0" w:rsidRDefault="00721482" w:rsidP="002F47AC">
      <w:pPr>
        <w:spacing w:line="360" w:lineRule="auto"/>
        <w:ind w:firstLine="567"/>
        <w:jc w:val="both"/>
        <w:rPr>
          <w:rFonts w:ascii="Times New Roman" w:eastAsia="Times New Roman" w:hAnsi="Times New Roman" w:cs="Times New Roman"/>
          <w:spacing w:val="3"/>
          <w:sz w:val="24"/>
          <w:szCs w:val="24"/>
          <w:lang w:val="fr-FR"/>
        </w:rPr>
      </w:pPr>
      <w:r w:rsidRPr="00B52EA0">
        <w:rPr>
          <w:rFonts w:ascii="Times New Roman" w:eastAsia="Times New Roman" w:hAnsi="Times New Roman" w:cs="Times New Roman"/>
          <w:spacing w:val="3"/>
          <w:sz w:val="24"/>
          <w:szCs w:val="24"/>
          <w:lang w:val="fr-FR"/>
        </w:rPr>
        <w:t xml:space="preserve">- </w:t>
      </w:r>
      <w:r w:rsidR="00B65B0D" w:rsidRPr="00B52EA0">
        <w:rPr>
          <w:rFonts w:ascii="Times New Roman" w:eastAsia="Times New Roman" w:hAnsi="Times New Roman" w:cs="Times New Roman"/>
          <w:spacing w:val="3"/>
          <w:sz w:val="24"/>
          <w:szCs w:val="24"/>
          <w:lang w:val="fr-FR"/>
        </w:rPr>
        <w:t>obligation de travailler à temps plein</w:t>
      </w:r>
      <w:r w:rsidRPr="00B52EA0">
        <w:rPr>
          <w:rFonts w:ascii="Times New Roman" w:eastAsia="Times New Roman" w:hAnsi="Times New Roman" w:cs="Times New Roman"/>
          <w:spacing w:val="3"/>
          <w:sz w:val="24"/>
          <w:szCs w:val="24"/>
          <w:lang w:val="fr-FR"/>
        </w:rPr>
        <w:t>.</w:t>
      </w:r>
    </w:p>
    <w:p w14:paraId="537BAFE8" w14:textId="558FAAC5" w:rsidR="00721482" w:rsidRPr="00B52EA0" w:rsidRDefault="00721482" w:rsidP="002F47AC">
      <w:pPr>
        <w:spacing w:line="360" w:lineRule="auto"/>
        <w:ind w:firstLine="567"/>
        <w:jc w:val="both"/>
        <w:rPr>
          <w:rFonts w:ascii="Times New Roman" w:eastAsia="Times New Roman" w:hAnsi="Times New Roman" w:cs="Times New Roman"/>
          <w:spacing w:val="3"/>
          <w:sz w:val="24"/>
          <w:szCs w:val="24"/>
          <w:lang w:val="fr-FR"/>
        </w:rPr>
      </w:pPr>
      <w:r w:rsidRPr="00B52EA0">
        <w:rPr>
          <w:rFonts w:ascii="Times New Roman" w:eastAsia="Times New Roman" w:hAnsi="Times New Roman" w:cs="Times New Roman"/>
          <w:spacing w:val="3"/>
          <w:sz w:val="24"/>
          <w:szCs w:val="24"/>
          <w:lang w:val="fr-FR"/>
        </w:rPr>
        <w:t xml:space="preserve"> </w:t>
      </w:r>
      <w:r w:rsidR="001850F6" w:rsidRPr="00B52EA0">
        <w:rPr>
          <w:rFonts w:ascii="Times New Roman" w:eastAsia="Times New Roman" w:hAnsi="Times New Roman" w:cs="Times New Roman"/>
          <w:spacing w:val="3"/>
          <w:sz w:val="24"/>
          <w:szCs w:val="24"/>
          <w:lang w:val="fr-FR"/>
        </w:rPr>
        <w:t>Ils ont été sélectionnés à l’issue d’un concours fondé sur le mérite, parmi :</w:t>
      </w:r>
    </w:p>
    <w:p w14:paraId="4B1840A1" w14:textId="0A18482B" w:rsidR="00721482" w:rsidRPr="00B52EA0" w:rsidRDefault="00721482" w:rsidP="002F47AC">
      <w:pPr>
        <w:spacing w:line="360" w:lineRule="auto"/>
        <w:ind w:firstLine="567"/>
        <w:jc w:val="both"/>
        <w:rPr>
          <w:rFonts w:ascii="Times New Roman" w:eastAsia="Times New Roman" w:hAnsi="Times New Roman" w:cs="Times New Roman"/>
          <w:spacing w:val="3"/>
          <w:sz w:val="24"/>
          <w:szCs w:val="24"/>
          <w:lang w:val="fr-FR"/>
        </w:rPr>
      </w:pPr>
      <w:r w:rsidRPr="00B52EA0">
        <w:rPr>
          <w:rFonts w:ascii="Times New Roman" w:eastAsia="Times New Roman" w:hAnsi="Times New Roman" w:cs="Times New Roman"/>
          <w:spacing w:val="3"/>
          <w:sz w:val="24"/>
          <w:szCs w:val="24"/>
          <w:lang w:val="fr-FR"/>
        </w:rPr>
        <w:t xml:space="preserve"> • </w:t>
      </w:r>
      <w:r w:rsidR="007B5D8F" w:rsidRPr="00B52EA0">
        <w:rPr>
          <w:rFonts w:ascii="Times New Roman" w:eastAsia="Times New Roman" w:hAnsi="Times New Roman" w:cs="Times New Roman"/>
          <w:spacing w:val="3"/>
          <w:sz w:val="24"/>
          <w:szCs w:val="24"/>
          <w:lang w:val="fr-FR"/>
        </w:rPr>
        <w:t>les juges d’autres juridictions (judiciaires, administratives, comptables, militaires) ;</w:t>
      </w:r>
    </w:p>
    <w:p w14:paraId="7C744929" w14:textId="377CB0C2" w:rsidR="00721482" w:rsidRPr="00B52EA0" w:rsidRDefault="00721482" w:rsidP="002F47AC">
      <w:pPr>
        <w:spacing w:line="360" w:lineRule="auto"/>
        <w:ind w:firstLine="567"/>
        <w:jc w:val="both"/>
        <w:rPr>
          <w:rFonts w:ascii="Times New Roman" w:eastAsia="Times New Roman" w:hAnsi="Times New Roman" w:cs="Times New Roman"/>
          <w:spacing w:val="3"/>
          <w:sz w:val="24"/>
          <w:szCs w:val="24"/>
          <w:lang w:val="fr-FR"/>
        </w:rPr>
      </w:pPr>
      <w:r w:rsidRPr="00B52EA0">
        <w:rPr>
          <w:rFonts w:ascii="Times New Roman" w:eastAsia="Times New Roman" w:hAnsi="Times New Roman" w:cs="Times New Roman"/>
          <w:spacing w:val="3"/>
          <w:sz w:val="24"/>
          <w:szCs w:val="24"/>
          <w:lang w:val="fr-FR"/>
        </w:rPr>
        <w:lastRenderedPageBreak/>
        <w:t xml:space="preserve"> • </w:t>
      </w:r>
      <w:r w:rsidR="007B5D8F" w:rsidRPr="00B52EA0">
        <w:rPr>
          <w:rFonts w:ascii="Times New Roman" w:eastAsia="Times New Roman" w:hAnsi="Times New Roman" w:cs="Times New Roman"/>
          <w:spacing w:val="3"/>
          <w:sz w:val="24"/>
          <w:szCs w:val="24"/>
          <w:lang w:val="fr-FR"/>
        </w:rPr>
        <w:t>les fonctionnaires d’autres administrations publiques</w:t>
      </w:r>
      <w:r w:rsidR="008B0B7C" w:rsidRPr="00B52EA0">
        <w:rPr>
          <w:rFonts w:ascii="Times New Roman" w:eastAsia="Times New Roman" w:hAnsi="Times New Roman" w:cs="Times New Roman"/>
          <w:spacing w:val="3"/>
          <w:sz w:val="24"/>
          <w:szCs w:val="24"/>
          <w:lang w:val="fr-FR"/>
        </w:rPr>
        <w:t> ;</w:t>
      </w:r>
    </w:p>
    <w:p w14:paraId="1427A095" w14:textId="112BBD9D" w:rsidR="00721482" w:rsidRPr="00B52EA0" w:rsidRDefault="00721482" w:rsidP="002F47AC">
      <w:pPr>
        <w:spacing w:line="360" w:lineRule="auto"/>
        <w:ind w:firstLine="567"/>
        <w:jc w:val="both"/>
        <w:rPr>
          <w:rFonts w:ascii="Times New Roman" w:eastAsia="Times New Roman" w:hAnsi="Times New Roman" w:cs="Times New Roman"/>
          <w:spacing w:val="3"/>
          <w:sz w:val="24"/>
          <w:szCs w:val="24"/>
          <w:lang w:val="fr-FR"/>
        </w:rPr>
      </w:pPr>
      <w:r w:rsidRPr="00B52EA0">
        <w:rPr>
          <w:rFonts w:ascii="Times New Roman" w:eastAsia="Times New Roman" w:hAnsi="Times New Roman" w:cs="Times New Roman"/>
          <w:spacing w:val="3"/>
          <w:sz w:val="24"/>
          <w:szCs w:val="24"/>
          <w:lang w:val="fr-FR"/>
        </w:rPr>
        <w:t xml:space="preserve"> • </w:t>
      </w:r>
      <w:r w:rsidR="007B5D8F" w:rsidRPr="00B52EA0">
        <w:rPr>
          <w:rFonts w:ascii="Times New Roman" w:eastAsia="Times New Roman" w:hAnsi="Times New Roman" w:cs="Times New Roman"/>
          <w:spacing w:val="3"/>
          <w:sz w:val="24"/>
          <w:szCs w:val="24"/>
          <w:lang w:val="fr-FR"/>
        </w:rPr>
        <w:t xml:space="preserve">les </w:t>
      </w:r>
      <w:r w:rsidR="00982F7E" w:rsidRPr="00B52EA0">
        <w:rPr>
          <w:rFonts w:ascii="Times New Roman" w:eastAsia="Times New Roman" w:hAnsi="Times New Roman" w:cs="Times New Roman"/>
          <w:spacing w:val="3"/>
          <w:sz w:val="24"/>
          <w:szCs w:val="24"/>
          <w:lang w:val="fr-FR"/>
        </w:rPr>
        <w:t>comptables et avocats</w:t>
      </w:r>
      <w:r w:rsidR="007B5D8F" w:rsidRPr="00B52EA0">
        <w:rPr>
          <w:rFonts w:ascii="Times New Roman" w:eastAsia="Times New Roman" w:hAnsi="Times New Roman" w:cs="Times New Roman"/>
          <w:spacing w:val="3"/>
          <w:sz w:val="24"/>
          <w:szCs w:val="24"/>
          <w:lang w:val="fr-FR"/>
        </w:rPr>
        <w:t> ;</w:t>
      </w:r>
    </w:p>
    <w:p w14:paraId="4F48432D" w14:textId="4C4EA93E" w:rsidR="00721482" w:rsidRPr="00B52EA0" w:rsidRDefault="007B5D8F" w:rsidP="002F47AC">
      <w:pPr>
        <w:spacing w:line="360" w:lineRule="auto"/>
        <w:ind w:firstLine="567"/>
        <w:jc w:val="both"/>
        <w:rPr>
          <w:rFonts w:ascii="Times New Roman" w:eastAsia="Times New Roman" w:hAnsi="Times New Roman" w:cs="Times New Roman"/>
          <w:spacing w:val="3"/>
          <w:sz w:val="24"/>
          <w:szCs w:val="24"/>
          <w:lang w:val="fr-FR"/>
        </w:rPr>
      </w:pPr>
      <w:r w:rsidRPr="00B52EA0">
        <w:rPr>
          <w:rFonts w:ascii="Times New Roman" w:eastAsia="Times New Roman" w:hAnsi="Times New Roman" w:cs="Times New Roman"/>
          <w:spacing w:val="3"/>
          <w:sz w:val="24"/>
          <w:szCs w:val="24"/>
          <w:lang w:val="fr-FR"/>
        </w:rPr>
        <w:t xml:space="preserve"> </w:t>
      </w:r>
      <w:r w:rsidR="00721482" w:rsidRPr="00B52EA0">
        <w:rPr>
          <w:rFonts w:ascii="Times New Roman" w:eastAsia="Times New Roman" w:hAnsi="Times New Roman" w:cs="Times New Roman"/>
          <w:spacing w:val="3"/>
          <w:sz w:val="24"/>
          <w:szCs w:val="24"/>
          <w:lang w:val="fr-FR"/>
        </w:rPr>
        <w:t xml:space="preserve">• </w:t>
      </w:r>
      <w:r w:rsidRPr="00B52EA0">
        <w:rPr>
          <w:rFonts w:ascii="Times New Roman" w:eastAsia="Times New Roman" w:hAnsi="Times New Roman" w:cs="Times New Roman"/>
          <w:spacing w:val="3"/>
          <w:sz w:val="24"/>
          <w:szCs w:val="24"/>
          <w:lang w:val="fr-FR"/>
        </w:rPr>
        <w:t xml:space="preserve">les </w:t>
      </w:r>
      <w:r w:rsidR="00982F7E" w:rsidRPr="00B52EA0">
        <w:rPr>
          <w:rFonts w:ascii="Times New Roman" w:eastAsia="Times New Roman" w:hAnsi="Times New Roman" w:cs="Times New Roman"/>
          <w:spacing w:val="3"/>
          <w:sz w:val="24"/>
          <w:szCs w:val="24"/>
          <w:lang w:val="fr-FR"/>
        </w:rPr>
        <w:t>professeurs d’université en droit ou en économie</w:t>
      </w:r>
      <w:r w:rsidR="00721482" w:rsidRPr="00B52EA0">
        <w:rPr>
          <w:rFonts w:ascii="Times New Roman" w:eastAsia="Times New Roman" w:hAnsi="Times New Roman" w:cs="Times New Roman"/>
          <w:spacing w:val="3"/>
          <w:sz w:val="24"/>
          <w:szCs w:val="24"/>
          <w:lang w:val="fr-FR"/>
        </w:rPr>
        <w:t>.</w:t>
      </w:r>
    </w:p>
    <w:p w14:paraId="51158827" w14:textId="5CBF48FA" w:rsidR="00721482" w:rsidRPr="00B52EA0" w:rsidRDefault="00B65B0D" w:rsidP="002F47AC">
      <w:pPr>
        <w:spacing w:line="360" w:lineRule="auto"/>
        <w:ind w:firstLine="567"/>
        <w:jc w:val="both"/>
        <w:rPr>
          <w:rFonts w:ascii="Times New Roman" w:eastAsia="Times New Roman" w:hAnsi="Times New Roman" w:cs="Times New Roman"/>
          <w:spacing w:val="3"/>
          <w:sz w:val="24"/>
          <w:szCs w:val="24"/>
          <w:lang w:val="fr-FR"/>
        </w:rPr>
      </w:pPr>
      <w:r w:rsidRPr="00B52EA0">
        <w:rPr>
          <w:rFonts w:ascii="Times New Roman" w:eastAsia="Times New Roman" w:hAnsi="Times New Roman" w:cs="Times New Roman"/>
          <w:spacing w:val="3"/>
          <w:sz w:val="24"/>
          <w:szCs w:val="24"/>
          <w:lang w:val="fr-FR"/>
        </w:rPr>
        <w:t>Après l’entrée en vigueur de la réforme, à partir du 1</w:t>
      </w:r>
      <w:r w:rsidRPr="00B52EA0">
        <w:rPr>
          <w:rFonts w:ascii="Times New Roman" w:eastAsia="Times New Roman" w:hAnsi="Times New Roman" w:cs="Times New Roman"/>
          <w:spacing w:val="3"/>
          <w:sz w:val="24"/>
          <w:szCs w:val="24"/>
          <w:vertAlign w:val="superscript"/>
          <w:lang w:val="fr-FR"/>
        </w:rPr>
        <w:t>er</w:t>
      </w:r>
      <w:r w:rsidRPr="00B52EA0">
        <w:rPr>
          <w:rFonts w:ascii="Times New Roman" w:eastAsia="Times New Roman" w:hAnsi="Times New Roman" w:cs="Times New Roman"/>
          <w:spacing w:val="3"/>
          <w:sz w:val="24"/>
          <w:szCs w:val="24"/>
          <w:lang w:val="fr-FR"/>
        </w:rPr>
        <w:t xml:space="preserve"> janvier 2022, les juges de l’impôt </w:t>
      </w:r>
      <w:r w:rsidR="00257E66" w:rsidRPr="00B52EA0">
        <w:rPr>
          <w:rFonts w:ascii="Times New Roman" w:eastAsia="Times New Roman" w:hAnsi="Times New Roman" w:cs="Times New Roman"/>
          <w:spacing w:val="3"/>
          <w:sz w:val="24"/>
          <w:szCs w:val="24"/>
          <w:lang w:val="fr-FR"/>
        </w:rPr>
        <w:t xml:space="preserve">ayant été </w:t>
      </w:r>
      <w:r w:rsidRPr="00B52EA0">
        <w:rPr>
          <w:rFonts w:ascii="Times New Roman" w:eastAsia="Times New Roman" w:hAnsi="Times New Roman" w:cs="Times New Roman"/>
          <w:spacing w:val="3"/>
          <w:sz w:val="24"/>
          <w:szCs w:val="24"/>
          <w:lang w:val="fr-FR"/>
        </w:rPr>
        <w:t xml:space="preserve">nommés </w:t>
      </w:r>
      <w:r w:rsidR="00257E66" w:rsidRPr="00B52EA0">
        <w:rPr>
          <w:rFonts w:ascii="Times New Roman" w:eastAsia="Times New Roman" w:hAnsi="Times New Roman" w:cs="Times New Roman"/>
          <w:spacing w:val="3"/>
          <w:sz w:val="24"/>
          <w:szCs w:val="24"/>
          <w:lang w:val="fr-FR"/>
        </w:rPr>
        <w:t>aux</w:t>
      </w:r>
      <w:r w:rsidRPr="00B52EA0">
        <w:rPr>
          <w:rFonts w:ascii="Times New Roman" w:eastAsia="Times New Roman" w:hAnsi="Times New Roman" w:cs="Times New Roman"/>
          <w:spacing w:val="3"/>
          <w:sz w:val="24"/>
          <w:szCs w:val="24"/>
          <w:lang w:val="fr-FR"/>
        </w:rPr>
        <w:t xml:space="preserve"> juridictions fiscales de première et deuxième instance, peuvent continuer à travailler jusqu’à leur retraite, à l’âge de 70 ans.</w:t>
      </w:r>
    </w:p>
    <w:p w14:paraId="07E7E320" w14:textId="315F9369" w:rsidR="002F47AC" w:rsidRPr="00B52EA0" w:rsidRDefault="00B65B0D" w:rsidP="00B65B0D">
      <w:pPr>
        <w:spacing w:line="360" w:lineRule="auto"/>
        <w:ind w:firstLine="567"/>
        <w:jc w:val="both"/>
        <w:rPr>
          <w:rFonts w:ascii="Times New Roman" w:eastAsia="Times New Roman" w:hAnsi="Times New Roman" w:cs="Times New Roman"/>
          <w:spacing w:val="3"/>
          <w:sz w:val="24"/>
          <w:szCs w:val="24"/>
          <w:lang w:val="fr-FR"/>
        </w:rPr>
      </w:pPr>
      <w:r w:rsidRPr="00B52EA0">
        <w:rPr>
          <w:rFonts w:ascii="Times New Roman" w:eastAsia="Times New Roman" w:hAnsi="Times New Roman" w:cs="Times New Roman"/>
          <w:spacing w:val="3"/>
          <w:sz w:val="24"/>
          <w:szCs w:val="24"/>
          <w:lang w:val="fr-FR"/>
        </w:rPr>
        <w:t xml:space="preserve">C’est le Conseil de la </w:t>
      </w:r>
      <w:r w:rsidR="00F654FF" w:rsidRPr="00B52EA0">
        <w:rPr>
          <w:rFonts w:ascii="Times New Roman" w:eastAsia="Times New Roman" w:hAnsi="Times New Roman" w:cs="Times New Roman"/>
          <w:spacing w:val="3"/>
          <w:sz w:val="24"/>
          <w:szCs w:val="24"/>
          <w:lang w:val="fr-FR"/>
        </w:rPr>
        <w:t>P</w:t>
      </w:r>
      <w:r w:rsidRPr="00B52EA0">
        <w:rPr>
          <w:rFonts w:ascii="Times New Roman" w:eastAsia="Times New Roman" w:hAnsi="Times New Roman" w:cs="Times New Roman"/>
          <w:spacing w:val="3"/>
          <w:sz w:val="24"/>
          <w:szCs w:val="24"/>
          <w:lang w:val="fr-FR"/>
        </w:rPr>
        <w:t xml:space="preserve">résidence pour la justice fiscale qui possède le statut de l’organe autonome en matière de la justice fiscale et qui est chargé de la gestion du statut des juges particuliers. Le Conseil assure l’administration des procédures de concours, de contrôle et de discipline et la gestion de la formation professionnelle continue des </w:t>
      </w:r>
      <w:r w:rsidR="008B0B7C" w:rsidRPr="00B52EA0">
        <w:rPr>
          <w:rFonts w:ascii="Times New Roman" w:eastAsia="Times New Roman" w:hAnsi="Times New Roman" w:cs="Times New Roman"/>
          <w:spacing w:val="3"/>
          <w:sz w:val="24"/>
          <w:szCs w:val="24"/>
          <w:lang w:val="fr-FR"/>
        </w:rPr>
        <w:t>magistrats</w:t>
      </w:r>
      <w:r w:rsidRPr="00B52EA0">
        <w:rPr>
          <w:rFonts w:ascii="Times New Roman" w:eastAsia="Times New Roman" w:hAnsi="Times New Roman" w:cs="Times New Roman"/>
          <w:spacing w:val="3"/>
          <w:sz w:val="24"/>
          <w:szCs w:val="24"/>
          <w:lang w:val="fr-FR"/>
        </w:rPr>
        <w:t>. Le Conseil pour la justice fiscale est placé sous l’autorité du Ministère de l’Économie et des Finances</w:t>
      </w:r>
      <w:r w:rsidR="000A0215" w:rsidRPr="00B52EA0">
        <w:rPr>
          <w:rFonts w:ascii="Times New Roman" w:eastAsia="Times New Roman" w:hAnsi="Times New Roman" w:cs="Times New Roman"/>
          <w:spacing w:val="3"/>
          <w:sz w:val="24"/>
          <w:szCs w:val="24"/>
          <w:lang w:val="fr-FR"/>
        </w:rPr>
        <w:t>.</w:t>
      </w:r>
    </w:p>
    <w:p w14:paraId="28ADA87D" w14:textId="71C17510" w:rsidR="000A0215" w:rsidRPr="00B52EA0" w:rsidRDefault="007B5D8F" w:rsidP="002F47AC">
      <w:pPr>
        <w:spacing w:line="360" w:lineRule="auto"/>
        <w:ind w:firstLine="567"/>
        <w:jc w:val="both"/>
        <w:rPr>
          <w:rFonts w:ascii="Times New Roman" w:eastAsia="Times New Roman" w:hAnsi="Times New Roman" w:cs="Times New Roman"/>
          <w:spacing w:val="3"/>
          <w:sz w:val="24"/>
          <w:szCs w:val="24"/>
          <w:lang w:val="fr-FR"/>
        </w:rPr>
      </w:pPr>
      <w:r w:rsidRPr="00B52EA0">
        <w:rPr>
          <w:rFonts w:ascii="Times New Roman" w:eastAsia="Times New Roman" w:hAnsi="Times New Roman" w:cs="Times New Roman"/>
          <w:spacing w:val="3"/>
          <w:sz w:val="24"/>
          <w:szCs w:val="24"/>
          <w:lang w:val="fr-FR"/>
        </w:rPr>
        <w:t>La loi n° 130 de 2022 prévoit que les affaires seront connues par un juge unique, en première instance, en fonction de la valeur du contentieux</w:t>
      </w:r>
      <w:r w:rsidR="000A0215" w:rsidRPr="00B52EA0">
        <w:rPr>
          <w:rFonts w:ascii="Times New Roman" w:eastAsia="Times New Roman" w:hAnsi="Times New Roman" w:cs="Times New Roman"/>
          <w:spacing w:val="3"/>
          <w:sz w:val="24"/>
          <w:szCs w:val="24"/>
          <w:lang w:val="fr-FR"/>
        </w:rPr>
        <w:t xml:space="preserve">. </w:t>
      </w:r>
      <w:r w:rsidR="006C15F9" w:rsidRPr="00B52EA0">
        <w:rPr>
          <w:rFonts w:ascii="Times New Roman" w:eastAsia="Times New Roman" w:hAnsi="Times New Roman" w:cs="Times New Roman"/>
          <w:spacing w:val="3"/>
          <w:sz w:val="24"/>
          <w:szCs w:val="24"/>
          <w:lang w:val="fr-FR"/>
        </w:rPr>
        <w:t>En règle générale, les audiences se déroulent en distanciel – exclusivement à distance – sauf si, à la demande expresse de l’une des parties et pour des raisons justifiées, l’audience se déroule en présence des parties en personne, au tribunal fiscal.</w:t>
      </w:r>
    </w:p>
    <w:p w14:paraId="1F347E48" w14:textId="1A24EDEC" w:rsidR="000A0215" w:rsidRPr="00B52EA0" w:rsidRDefault="00F845C4" w:rsidP="002F47AC">
      <w:pPr>
        <w:spacing w:line="360" w:lineRule="auto"/>
        <w:ind w:firstLine="567"/>
        <w:jc w:val="both"/>
        <w:rPr>
          <w:rFonts w:ascii="Times New Roman" w:eastAsia="Times New Roman" w:hAnsi="Times New Roman" w:cs="Times New Roman"/>
          <w:spacing w:val="3"/>
          <w:sz w:val="24"/>
          <w:szCs w:val="24"/>
          <w:lang w:val="fr-FR"/>
        </w:rPr>
      </w:pPr>
      <w:r w:rsidRPr="00B52EA0">
        <w:rPr>
          <w:rFonts w:ascii="Times New Roman" w:eastAsia="Times New Roman" w:hAnsi="Times New Roman" w:cs="Times New Roman"/>
          <w:spacing w:val="3"/>
          <w:sz w:val="24"/>
          <w:szCs w:val="24"/>
          <w:lang w:val="fr-FR"/>
        </w:rPr>
        <w:t>L’audience peut avoir lieu :</w:t>
      </w:r>
      <w:r w:rsidR="000A0215" w:rsidRPr="00B52EA0">
        <w:rPr>
          <w:rFonts w:ascii="Times New Roman" w:eastAsia="Times New Roman" w:hAnsi="Times New Roman" w:cs="Times New Roman"/>
          <w:spacing w:val="3"/>
          <w:sz w:val="24"/>
          <w:szCs w:val="24"/>
          <w:lang w:val="fr-FR"/>
        </w:rPr>
        <w:t xml:space="preserve"> </w:t>
      </w:r>
    </w:p>
    <w:p w14:paraId="3743D84D" w14:textId="3138BDDF" w:rsidR="000A0215" w:rsidRPr="00B52EA0" w:rsidRDefault="000A0215" w:rsidP="002F47AC">
      <w:pPr>
        <w:spacing w:line="360" w:lineRule="auto"/>
        <w:ind w:firstLine="567"/>
        <w:jc w:val="both"/>
        <w:rPr>
          <w:rFonts w:ascii="Times New Roman" w:eastAsia="Times New Roman" w:hAnsi="Times New Roman" w:cs="Times New Roman"/>
          <w:spacing w:val="3"/>
          <w:sz w:val="24"/>
          <w:szCs w:val="24"/>
          <w:lang w:val="fr-FR"/>
        </w:rPr>
      </w:pPr>
      <w:r w:rsidRPr="00B52EA0">
        <w:rPr>
          <w:rFonts w:ascii="Times New Roman" w:eastAsia="Times New Roman" w:hAnsi="Times New Roman" w:cs="Times New Roman"/>
          <w:spacing w:val="3"/>
          <w:sz w:val="24"/>
          <w:szCs w:val="24"/>
          <w:lang w:val="fr-FR"/>
        </w:rPr>
        <w:t xml:space="preserve">- </w:t>
      </w:r>
      <w:r w:rsidR="00F845C4" w:rsidRPr="00B52EA0">
        <w:rPr>
          <w:rFonts w:ascii="Times New Roman" w:eastAsia="Times New Roman" w:hAnsi="Times New Roman" w:cs="Times New Roman"/>
          <w:spacing w:val="3"/>
          <w:sz w:val="24"/>
          <w:szCs w:val="24"/>
          <w:lang w:val="fr-FR"/>
        </w:rPr>
        <w:t>à huis clos, sans la présence d’avocats ou de parties ;</w:t>
      </w:r>
    </w:p>
    <w:p w14:paraId="7F5A52E4" w14:textId="31DB8353" w:rsidR="000A0215" w:rsidRPr="00B52EA0" w:rsidRDefault="000A0215" w:rsidP="002F47AC">
      <w:pPr>
        <w:spacing w:line="360" w:lineRule="auto"/>
        <w:ind w:firstLine="567"/>
        <w:jc w:val="both"/>
        <w:rPr>
          <w:rFonts w:ascii="Times New Roman" w:eastAsia="Times New Roman" w:hAnsi="Times New Roman" w:cs="Times New Roman"/>
          <w:spacing w:val="3"/>
          <w:sz w:val="24"/>
          <w:szCs w:val="24"/>
          <w:lang w:val="fr-FR"/>
        </w:rPr>
      </w:pPr>
      <w:r w:rsidRPr="00B52EA0">
        <w:rPr>
          <w:rFonts w:ascii="Times New Roman" w:eastAsia="Times New Roman" w:hAnsi="Times New Roman" w:cs="Times New Roman"/>
          <w:spacing w:val="3"/>
          <w:sz w:val="24"/>
          <w:szCs w:val="24"/>
          <w:lang w:val="fr-FR"/>
        </w:rPr>
        <w:t xml:space="preserve">- </w:t>
      </w:r>
      <w:r w:rsidR="00F845C4" w:rsidRPr="00B52EA0">
        <w:rPr>
          <w:rFonts w:ascii="Times New Roman" w:eastAsia="Times New Roman" w:hAnsi="Times New Roman" w:cs="Times New Roman"/>
          <w:spacing w:val="3"/>
          <w:sz w:val="24"/>
          <w:szCs w:val="24"/>
          <w:lang w:val="fr-FR"/>
        </w:rPr>
        <w:t>en public, en présence des parties et des avocats qui comparaissent directement devant la juridiction ;</w:t>
      </w:r>
    </w:p>
    <w:p w14:paraId="58292D14" w14:textId="63569597" w:rsidR="000A0215" w:rsidRPr="00B52EA0" w:rsidRDefault="000A0215" w:rsidP="002F47AC">
      <w:pPr>
        <w:spacing w:line="360" w:lineRule="auto"/>
        <w:ind w:firstLine="567"/>
        <w:jc w:val="both"/>
        <w:rPr>
          <w:rFonts w:ascii="Times New Roman" w:eastAsia="Times New Roman" w:hAnsi="Times New Roman" w:cs="Times New Roman"/>
          <w:spacing w:val="3"/>
          <w:sz w:val="24"/>
          <w:szCs w:val="24"/>
          <w:lang w:val="fr-FR"/>
        </w:rPr>
      </w:pPr>
      <w:r w:rsidRPr="00B52EA0">
        <w:rPr>
          <w:rFonts w:ascii="Times New Roman" w:eastAsia="Times New Roman" w:hAnsi="Times New Roman" w:cs="Times New Roman"/>
          <w:spacing w:val="3"/>
          <w:sz w:val="24"/>
          <w:szCs w:val="24"/>
          <w:lang w:val="fr-FR"/>
        </w:rPr>
        <w:t xml:space="preserve">- </w:t>
      </w:r>
      <w:r w:rsidR="00F845C4" w:rsidRPr="00B52EA0">
        <w:rPr>
          <w:rFonts w:ascii="Times New Roman" w:eastAsia="Times New Roman" w:hAnsi="Times New Roman" w:cs="Times New Roman"/>
          <w:spacing w:val="3"/>
          <w:sz w:val="24"/>
          <w:szCs w:val="24"/>
          <w:lang w:val="fr-FR"/>
        </w:rPr>
        <w:t>à distance</w:t>
      </w:r>
      <w:r w:rsidR="008B0B7C" w:rsidRPr="00B52EA0">
        <w:rPr>
          <w:rFonts w:ascii="Times New Roman" w:eastAsia="Times New Roman" w:hAnsi="Times New Roman" w:cs="Times New Roman"/>
          <w:spacing w:val="3"/>
          <w:sz w:val="24"/>
          <w:szCs w:val="24"/>
          <w:lang w:val="fr-FR"/>
        </w:rPr>
        <w:t>,</w:t>
      </w:r>
      <w:r w:rsidR="00F845C4" w:rsidRPr="00B52EA0">
        <w:rPr>
          <w:rFonts w:ascii="Times New Roman" w:eastAsia="Times New Roman" w:hAnsi="Times New Roman" w:cs="Times New Roman"/>
          <w:spacing w:val="3"/>
          <w:sz w:val="24"/>
          <w:szCs w:val="24"/>
          <w:lang w:val="fr-FR"/>
        </w:rPr>
        <w:t xml:space="preserve"> par visioconférence, en </w:t>
      </w:r>
      <w:r w:rsidR="008B0B7C" w:rsidRPr="00B52EA0">
        <w:rPr>
          <w:rFonts w:ascii="Times New Roman" w:eastAsia="Times New Roman" w:hAnsi="Times New Roman" w:cs="Times New Roman"/>
          <w:spacing w:val="3"/>
          <w:sz w:val="24"/>
          <w:szCs w:val="24"/>
          <w:lang w:val="fr-FR"/>
        </w:rPr>
        <w:t>connexion</w:t>
      </w:r>
      <w:r w:rsidR="00F845C4" w:rsidRPr="00B52EA0">
        <w:rPr>
          <w:rFonts w:ascii="Times New Roman" w:eastAsia="Times New Roman" w:hAnsi="Times New Roman" w:cs="Times New Roman"/>
          <w:spacing w:val="3"/>
          <w:sz w:val="24"/>
          <w:szCs w:val="24"/>
          <w:lang w:val="fr-FR"/>
        </w:rPr>
        <w:t xml:space="preserve"> avec les avocats qui discutent de l’affaire à l’oral.</w:t>
      </w:r>
    </w:p>
    <w:p w14:paraId="126381BB" w14:textId="0BB5B0FA" w:rsidR="002F47AC" w:rsidRPr="00B52EA0" w:rsidRDefault="00F845C4" w:rsidP="002F47AC">
      <w:pPr>
        <w:spacing w:line="360" w:lineRule="auto"/>
        <w:ind w:firstLine="567"/>
        <w:jc w:val="both"/>
        <w:rPr>
          <w:rFonts w:ascii="Times New Roman" w:eastAsia="Times New Roman" w:hAnsi="Times New Roman" w:cs="Times New Roman"/>
          <w:spacing w:val="3"/>
          <w:sz w:val="24"/>
          <w:szCs w:val="24"/>
          <w:lang w:val="fr-FR"/>
        </w:rPr>
      </w:pPr>
      <w:r w:rsidRPr="00B52EA0">
        <w:rPr>
          <w:rFonts w:ascii="Times New Roman" w:eastAsia="Times New Roman" w:hAnsi="Times New Roman" w:cs="Times New Roman"/>
          <w:spacing w:val="3"/>
          <w:sz w:val="24"/>
          <w:szCs w:val="24"/>
          <w:lang w:val="fr-FR"/>
        </w:rPr>
        <w:t>Les affaires sont connue</w:t>
      </w:r>
      <w:r w:rsidR="008B0B7C" w:rsidRPr="00B52EA0">
        <w:rPr>
          <w:rFonts w:ascii="Times New Roman" w:eastAsia="Times New Roman" w:hAnsi="Times New Roman" w:cs="Times New Roman"/>
          <w:spacing w:val="3"/>
          <w:sz w:val="24"/>
          <w:szCs w:val="24"/>
          <w:lang w:val="fr-FR"/>
        </w:rPr>
        <w:t>s</w:t>
      </w:r>
      <w:r w:rsidRPr="00B52EA0">
        <w:rPr>
          <w:rFonts w:ascii="Times New Roman" w:eastAsia="Times New Roman" w:hAnsi="Times New Roman" w:cs="Times New Roman"/>
          <w:spacing w:val="3"/>
          <w:sz w:val="24"/>
          <w:szCs w:val="24"/>
          <w:lang w:val="fr-FR"/>
        </w:rPr>
        <w:t xml:space="preserve"> soit par un juge unique, soit par un collège de trois juges (le président et deux magistrats). La décision doit être rendue dans les 30 jours suivant l’audience.</w:t>
      </w:r>
    </w:p>
    <w:p w14:paraId="3D4E0B38" w14:textId="7D31C4E9" w:rsidR="002F47AC" w:rsidRPr="00B52EA0" w:rsidRDefault="007B5D8F" w:rsidP="002F47AC">
      <w:pPr>
        <w:spacing w:line="360" w:lineRule="auto"/>
        <w:ind w:firstLine="567"/>
        <w:jc w:val="both"/>
        <w:rPr>
          <w:rFonts w:ascii="Times New Roman" w:eastAsia="Times New Roman" w:hAnsi="Times New Roman" w:cs="Times New Roman"/>
          <w:spacing w:val="3"/>
          <w:sz w:val="24"/>
          <w:szCs w:val="24"/>
          <w:lang w:val="fr-FR"/>
        </w:rPr>
      </w:pPr>
      <w:r w:rsidRPr="00B52EA0">
        <w:rPr>
          <w:rFonts w:ascii="Times New Roman" w:eastAsia="Times New Roman" w:hAnsi="Times New Roman" w:cs="Times New Roman"/>
          <w:spacing w:val="3"/>
          <w:sz w:val="24"/>
          <w:szCs w:val="24"/>
          <w:lang w:val="fr-FR"/>
        </w:rPr>
        <w:t>La décision de justice doit obligatoirement être motivée en fait et en droit. Elle est publiée et notifiée aux parties, signée par le rapporteur et</w:t>
      </w:r>
      <w:r w:rsidR="00EB6F5C" w:rsidRPr="00B52EA0">
        <w:rPr>
          <w:rFonts w:ascii="Times New Roman" w:eastAsia="Times New Roman" w:hAnsi="Times New Roman" w:cs="Times New Roman"/>
          <w:spacing w:val="3"/>
          <w:sz w:val="24"/>
          <w:szCs w:val="24"/>
          <w:lang w:val="fr-FR"/>
        </w:rPr>
        <w:t xml:space="preserve"> par</w:t>
      </w:r>
      <w:r w:rsidRPr="00B52EA0">
        <w:rPr>
          <w:rFonts w:ascii="Times New Roman" w:eastAsia="Times New Roman" w:hAnsi="Times New Roman" w:cs="Times New Roman"/>
          <w:spacing w:val="3"/>
          <w:sz w:val="24"/>
          <w:szCs w:val="24"/>
          <w:lang w:val="fr-FR"/>
        </w:rPr>
        <w:t xml:space="preserve"> le président de la formation de jugement.</w:t>
      </w:r>
    </w:p>
    <w:p w14:paraId="097D7BBE" w14:textId="1D42ACF6" w:rsidR="002F47AC" w:rsidRPr="00B52EA0" w:rsidRDefault="006C15F9" w:rsidP="002F47AC">
      <w:pPr>
        <w:spacing w:line="360" w:lineRule="auto"/>
        <w:ind w:firstLine="567"/>
        <w:jc w:val="both"/>
        <w:rPr>
          <w:rFonts w:ascii="Times New Roman" w:eastAsia="Times New Roman" w:hAnsi="Times New Roman" w:cs="Times New Roman"/>
          <w:spacing w:val="3"/>
          <w:sz w:val="24"/>
          <w:szCs w:val="24"/>
          <w:lang w:val="fr-FR"/>
        </w:rPr>
      </w:pPr>
      <w:r w:rsidRPr="00B52EA0">
        <w:rPr>
          <w:rFonts w:ascii="Times New Roman" w:eastAsia="Times New Roman" w:hAnsi="Times New Roman" w:cs="Times New Roman"/>
          <w:spacing w:val="3"/>
          <w:sz w:val="24"/>
          <w:szCs w:val="24"/>
          <w:lang w:val="fr-FR"/>
        </w:rPr>
        <w:t>Les juridictions fiscales utilisent la plateforme numérique TELEMATIC TAX PROCESS (PTT), qui permet de :</w:t>
      </w:r>
      <w:r w:rsidR="002F47AC" w:rsidRPr="00B52EA0">
        <w:rPr>
          <w:rFonts w:ascii="Times New Roman" w:eastAsia="Times New Roman" w:hAnsi="Times New Roman" w:cs="Times New Roman"/>
          <w:spacing w:val="3"/>
          <w:sz w:val="24"/>
          <w:szCs w:val="24"/>
          <w:lang w:val="fr-FR"/>
        </w:rPr>
        <w:t xml:space="preserve"> </w:t>
      </w:r>
    </w:p>
    <w:p w14:paraId="4AFD781D" w14:textId="73425268" w:rsidR="002F47AC" w:rsidRPr="00B52EA0" w:rsidRDefault="002F47AC" w:rsidP="002F47AC">
      <w:pPr>
        <w:spacing w:line="360" w:lineRule="auto"/>
        <w:ind w:firstLine="567"/>
        <w:jc w:val="both"/>
        <w:rPr>
          <w:rFonts w:ascii="Times New Roman" w:eastAsia="Times New Roman" w:hAnsi="Times New Roman" w:cs="Times New Roman"/>
          <w:spacing w:val="3"/>
          <w:sz w:val="24"/>
          <w:szCs w:val="24"/>
          <w:lang w:val="fr-FR"/>
        </w:rPr>
      </w:pPr>
      <w:r w:rsidRPr="00B52EA0">
        <w:rPr>
          <w:rFonts w:ascii="Times New Roman" w:eastAsia="Times New Roman" w:hAnsi="Times New Roman" w:cs="Times New Roman"/>
          <w:spacing w:val="3"/>
          <w:sz w:val="24"/>
          <w:szCs w:val="24"/>
          <w:lang w:val="fr-FR"/>
        </w:rPr>
        <w:lastRenderedPageBreak/>
        <w:t xml:space="preserve">- </w:t>
      </w:r>
      <w:r w:rsidR="006C15F9" w:rsidRPr="00B52EA0">
        <w:rPr>
          <w:rFonts w:ascii="Times New Roman" w:eastAsia="Times New Roman" w:hAnsi="Times New Roman" w:cs="Times New Roman"/>
          <w:spacing w:val="3"/>
          <w:sz w:val="24"/>
          <w:szCs w:val="24"/>
          <w:lang w:val="fr-FR"/>
        </w:rPr>
        <w:t>faire un enregistrement numérique des affaires ;</w:t>
      </w:r>
    </w:p>
    <w:p w14:paraId="6D0750BD" w14:textId="2A588945" w:rsidR="002F47AC" w:rsidRPr="00B52EA0" w:rsidRDefault="002F47AC" w:rsidP="002F47AC">
      <w:pPr>
        <w:spacing w:line="360" w:lineRule="auto"/>
        <w:ind w:firstLine="567"/>
        <w:jc w:val="both"/>
        <w:rPr>
          <w:rFonts w:ascii="Times New Roman" w:eastAsia="Times New Roman" w:hAnsi="Times New Roman" w:cs="Times New Roman"/>
          <w:spacing w:val="3"/>
          <w:sz w:val="24"/>
          <w:szCs w:val="24"/>
          <w:lang w:val="fr-FR"/>
        </w:rPr>
      </w:pPr>
      <w:r w:rsidRPr="00B52EA0">
        <w:rPr>
          <w:rFonts w:ascii="Times New Roman" w:eastAsia="Times New Roman" w:hAnsi="Times New Roman" w:cs="Times New Roman"/>
          <w:spacing w:val="3"/>
          <w:sz w:val="24"/>
          <w:szCs w:val="24"/>
          <w:lang w:val="fr-FR"/>
        </w:rPr>
        <w:t xml:space="preserve">- </w:t>
      </w:r>
      <w:r w:rsidR="006C15F9" w:rsidRPr="00B52EA0">
        <w:rPr>
          <w:rFonts w:ascii="Times New Roman" w:eastAsia="Times New Roman" w:hAnsi="Times New Roman" w:cs="Times New Roman"/>
          <w:spacing w:val="3"/>
          <w:sz w:val="24"/>
          <w:szCs w:val="24"/>
          <w:lang w:val="fr-FR"/>
        </w:rPr>
        <w:t xml:space="preserve">déposer des documents et des demandes par voie électronique ; </w:t>
      </w:r>
    </w:p>
    <w:p w14:paraId="48C67117" w14:textId="3E4CA42A" w:rsidR="002F47AC" w:rsidRPr="00B52EA0" w:rsidRDefault="002F47AC" w:rsidP="002F47AC">
      <w:pPr>
        <w:spacing w:line="360" w:lineRule="auto"/>
        <w:ind w:firstLine="567"/>
        <w:jc w:val="both"/>
        <w:rPr>
          <w:rFonts w:ascii="Times New Roman" w:eastAsia="Times New Roman" w:hAnsi="Times New Roman" w:cs="Times New Roman"/>
          <w:spacing w:val="3"/>
          <w:sz w:val="24"/>
          <w:szCs w:val="24"/>
          <w:lang w:val="fr-FR"/>
        </w:rPr>
      </w:pPr>
      <w:r w:rsidRPr="00B52EA0">
        <w:rPr>
          <w:rFonts w:ascii="Times New Roman" w:eastAsia="Times New Roman" w:hAnsi="Times New Roman" w:cs="Times New Roman"/>
          <w:spacing w:val="3"/>
          <w:sz w:val="24"/>
          <w:szCs w:val="24"/>
          <w:lang w:val="fr-FR"/>
        </w:rPr>
        <w:t xml:space="preserve">- </w:t>
      </w:r>
      <w:r w:rsidR="006C15F9" w:rsidRPr="00B52EA0">
        <w:rPr>
          <w:rFonts w:ascii="Times New Roman" w:eastAsia="Times New Roman" w:hAnsi="Times New Roman" w:cs="Times New Roman"/>
          <w:spacing w:val="3"/>
          <w:sz w:val="24"/>
          <w:szCs w:val="24"/>
          <w:lang w:val="fr-FR"/>
        </w:rPr>
        <w:t>déposer une décision de justice par voie électronique;</w:t>
      </w:r>
      <w:r w:rsidRPr="00B52EA0">
        <w:rPr>
          <w:rFonts w:ascii="Times New Roman" w:eastAsia="Times New Roman" w:hAnsi="Times New Roman" w:cs="Times New Roman"/>
          <w:spacing w:val="3"/>
          <w:sz w:val="24"/>
          <w:szCs w:val="24"/>
          <w:lang w:val="fr-FR"/>
        </w:rPr>
        <w:t xml:space="preserve"> </w:t>
      </w:r>
    </w:p>
    <w:p w14:paraId="584EA3FB" w14:textId="3C99AF67" w:rsidR="002F47AC" w:rsidRPr="00B52EA0" w:rsidRDefault="002F47AC" w:rsidP="002F47AC">
      <w:pPr>
        <w:spacing w:line="360" w:lineRule="auto"/>
        <w:ind w:firstLine="567"/>
        <w:jc w:val="both"/>
        <w:rPr>
          <w:rFonts w:ascii="Times New Roman" w:eastAsia="Times New Roman" w:hAnsi="Times New Roman" w:cs="Times New Roman"/>
          <w:spacing w:val="3"/>
          <w:sz w:val="24"/>
          <w:szCs w:val="24"/>
          <w:lang w:val="fr-FR"/>
        </w:rPr>
      </w:pPr>
      <w:r w:rsidRPr="00B52EA0">
        <w:rPr>
          <w:rFonts w:ascii="Times New Roman" w:eastAsia="Times New Roman" w:hAnsi="Times New Roman" w:cs="Times New Roman"/>
          <w:spacing w:val="3"/>
          <w:sz w:val="24"/>
          <w:szCs w:val="24"/>
          <w:lang w:val="fr-FR"/>
        </w:rPr>
        <w:t>-</w:t>
      </w:r>
      <w:r w:rsidR="006C15F9" w:rsidRPr="00B52EA0">
        <w:rPr>
          <w:rFonts w:ascii="Times New Roman" w:eastAsia="Times New Roman" w:hAnsi="Times New Roman" w:cs="Times New Roman"/>
          <w:spacing w:val="3"/>
          <w:sz w:val="24"/>
          <w:szCs w:val="24"/>
          <w:lang w:val="fr-FR"/>
        </w:rPr>
        <w:t xml:space="preserve"> gérer la correspondance par courrier électronique certifié.</w:t>
      </w:r>
    </w:p>
    <w:p w14:paraId="516CE029" w14:textId="4C933550" w:rsidR="002F47AC" w:rsidRPr="00B52EA0" w:rsidRDefault="002F47AC" w:rsidP="002F47AC">
      <w:pPr>
        <w:spacing w:line="360" w:lineRule="auto"/>
        <w:ind w:firstLine="567"/>
        <w:jc w:val="both"/>
        <w:rPr>
          <w:rFonts w:ascii="Times New Roman" w:eastAsia="Times New Roman" w:hAnsi="Times New Roman" w:cs="Times New Roman"/>
          <w:spacing w:val="3"/>
          <w:sz w:val="24"/>
          <w:szCs w:val="24"/>
          <w:lang w:val="fr-FR"/>
        </w:rPr>
      </w:pPr>
      <w:r w:rsidRPr="00B52EA0">
        <w:rPr>
          <w:rFonts w:ascii="Times New Roman" w:eastAsia="Times New Roman" w:hAnsi="Times New Roman" w:cs="Times New Roman"/>
          <w:spacing w:val="3"/>
          <w:sz w:val="24"/>
          <w:szCs w:val="24"/>
          <w:lang w:val="fr-FR"/>
        </w:rPr>
        <w:t xml:space="preserve"> </w:t>
      </w:r>
      <w:r w:rsidR="006C15F9" w:rsidRPr="00B52EA0">
        <w:rPr>
          <w:rFonts w:ascii="Times New Roman" w:eastAsia="Times New Roman" w:hAnsi="Times New Roman" w:cs="Times New Roman"/>
          <w:spacing w:val="3"/>
          <w:sz w:val="24"/>
          <w:szCs w:val="24"/>
          <w:lang w:val="fr-FR"/>
        </w:rPr>
        <w:t>Le nombre</w:t>
      </w:r>
      <w:r w:rsidR="008B0B7C" w:rsidRPr="00B52EA0">
        <w:rPr>
          <w:rFonts w:ascii="Times New Roman" w:eastAsia="Times New Roman" w:hAnsi="Times New Roman" w:cs="Times New Roman"/>
          <w:spacing w:val="3"/>
          <w:sz w:val="24"/>
          <w:szCs w:val="24"/>
          <w:lang w:val="fr-FR"/>
        </w:rPr>
        <w:t xml:space="preserve"> annuel</w:t>
      </w:r>
      <w:r w:rsidR="006C15F9" w:rsidRPr="00B52EA0">
        <w:rPr>
          <w:rFonts w:ascii="Times New Roman" w:eastAsia="Times New Roman" w:hAnsi="Times New Roman" w:cs="Times New Roman"/>
          <w:spacing w:val="3"/>
          <w:sz w:val="24"/>
          <w:szCs w:val="24"/>
          <w:lang w:val="fr-FR"/>
        </w:rPr>
        <w:t xml:space="preserve"> de décisions rendues par les juridictions fiscales italiennes s’élève à environ 100 000. La valeur des </w:t>
      </w:r>
      <w:r w:rsidR="008B0B7C" w:rsidRPr="00B52EA0">
        <w:rPr>
          <w:rFonts w:ascii="Times New Roman" w:eastAsia="Times New Roman" w:hAnsi="Times New Roman" w:cs="Times New Roman"/>
          <w:spacing w:val="3"/>
          <w:sz w:val="24"/>
          <w:szCs w:val="24"/>
          <w:lang w:val="fr-FR"/>
        </w:rPr>
        <w:t>contentieux</w:t>
      </w:r>
      <w:r w:rsidR="006C15F9" w:rsidRPr="00B52EA0">
        <w:rPr>
          <w:rFonts w:ascii="Times New Roman" w:eastAsia="Times New Roman" w:hAnsi="Times New Roman" w:cs="Times New Roman"/>
          <w:spacing w:val="3"/>
          <w:sz w:val="24"/>
          <w:szCs w:val="24"/>
          <w:lang w:val="fr-FR"/>
        </w:rPr>
        <w:t xml:space="preserve"> résolus chaque année est </w:t>
      </w:r>
      <w:r w:rsidR="008B0B7C" w:rsidRPr="00B52EA0">
        <w:rPr>
          <w:rFonts w:ascii="Times New Roman" w:eastAsia="Times New Roman" w:hAnsi="Times New Roman" w:cs="Times New Roman"/>
          <w:spacing w:val="3"/>
          <w:sz w:val="24"/>
          <w:szCs w:val="24"/>
          <w:lang w:val="fr-FR"/>
        </w:rPr>
        <w:t>autour de</w:t>
      </w:r>
      <w:r w:rsidR="006C15F9" w:rsidRPr="00B52EA0">
        <w:rPr>
          <w:rFonts w:ascii="Times New Roman" w:eastAsia="Times New Roman" w:hAnsi="Times New Roman" w:cs="Times New Roman"/>
          <w:spacing w:val="3"/>
          <w:sz w:val="24"/>
          <w:szCs w:val="24"/>
          <w:lang w:val="fr-FR"/>
        </w:rPr>
        <w:t xml:space="preserve"> 50 milliards de dollars. Environ 2 700 </w:t>
      </w:r>
      <w:r w:rsidR="008B0B7C" w:rsidRPr="00B52EA0">
        <w:rPr>
          <w:rFonts w:ascii="Times New Roman" w:eastAsia="Times New Roman" w:hAnsi="Times New Roman" w:cs="Times New Roman"/>
          <w:spacing w:val="3"/>
          <w:sz w:val="24"/>
          <w:szCs w:val="24"/>
          <w:lang w:val="fr-FR"/>
        </w:rPr>
        <w:t>juges</w:t>
      </w:r>
      <w:r w:rsidR="006C15F9" w:rsidRPr="00B52EA0">
        <w:rPr>
          <w:rFonts w:ascii="Times New Roman" w:eastAsia="Times New Roman" w:hAnsi="Times New Roman" w:cs="Times New Roman"/>
          <w:spacing w:val="3"/>
          <w:sz w:val="24"/>
          <w:szCs w:val="24"/>
          <w:lang w:val="fr-FR"/>
        </w:rPr>
        <w:t xml:space="preserve"> de l’impôt travaillent en </w:t>
      </w:r>
      <w:r w:rsidR="008B0B7C" w:rsidRPr="00B52EA0">
        <w:rPr>
          <w:rFonts w:ascii="Times New Roman" w:eastAsia="Times New Roman" w:hAnsi="Times New Roman" w:cs="Times New Roman"/>
          <w:spacing w:val="3"/>
          <w:sz w:val="24"/>
          <w:szCs w:val="24"/>
          <w:lang w:val="fr-FR"/>
        </w:rPr>
        <w:t xml:space="preserve">Italie. </w:t>
      </w:r>
    </w:p>
    <w:p w14:paraId="003B2D1E" w14:textId="0E448471" w:rsidR="00526F97" w:rsidRPr="00B52EA0" w:rsidRDefault="00FF68D8" w:rsidP="002F47AC">
      <w:pPr>
        <w:spacing w:line="360" w:lineRule="auto"/>
        <w:ind w:firstLine="567"/>
        <w:jc w:val="both"/>
        <w:rPr>
          <w:rFonts w:ascii="Times New Roman" w:eastAsia="Times New Roman" w:hAnsi="Times New Roman" w:cs="Times New Roman"/>
          <w:b/>
          <w:bCs/>
          <w:spacing w:val="3"/>
          <w:sz w:val="24"/>
          <w:szCs w:val="24"/>
          <w:lang w:val="fr-FR"/>
        </w:rPr>
      </w:pPr>
      <w:r w:rsidRPr="00B52EA0">
        <w:rPr>
          <w:rFonts w:ascii="Times New Roman" w:eastAsia="Times New Roman" w:hAnsi="Times New Roman" w:cs="Times New Roman"/>
          <w:b/>
          <w:bCs/>
          <w:spacing w:val="3"/>
          <w:sz w:val="24"/>
          <w:szCs w:val="24"/>
          <w:lang w:val="fr-FR"/>
        </w:rPr>
        <w:t>Conclusion</w:t>
      </w:r>
      <w:r w:rsidR="00CA3149" w:rsidRPr="00B52EA0">
        <w:rPr>
          <w:rFonts w:ascii="Times New Roman" w:eastAsia="Times New Roman" w:hAnsi="Times New Roman" w:cs="Times New Roman"/>
          <w:b/>
          <w:bCs/>
          <w:spacing w:val="3"/>
          <w:sz w:val="24"/>
          <w:szCs w:val="24"/>
          <w:lang w:val="fr-FR"/>
        </w:rPr>
        <w:t>.</w:t>
      </w:r>
    </w:p>
    <w:p w14:paraId="6605780C" w14:textId="4E685B4F" w:rsidR="00526F97" w:rsidRPr="00B52EA0" w:rsidRDefault="00FF68D8" w:rsidP="00526F97">
      <w:pPr>
        <w:spacing w:line="360" w:lineRule="auto"/>
        <w:ind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Dans le cadre de ma visite d’étude, j’ai pu découvrir le système italien de juridictions administratives, l’histoire et l’organisation du Conseil d’État, les type d’affaires dont sont saisies le Conseil d’État, le Tribunal administratif régional d</w:t>
      </w:r>
      <w:r w:rsidR="0047442E" w:rsidRPr="00B52EA0">
        <w:rPr>
          <w:rFonts w:ascii="Times New Roman" w:hAnsi="Times New Roman" w:cs="Times New Roman"/>
          <w:sz w:val="24"/>
          <w:szCs w:val="24"/>
          <w:lang w:val="fr-FR"/>
        </w:rPr>
        <w:t>e</w:t>
      </w:r>
      <w:r w:rsidRPr="00B52EA0">
        <w:rPr>
          <w:rFonts w:ascii="Times New Roman" w:hAnsi="Times New Roman" w:cs="Times New Roman"/>
          <w:sz w:val="24"/>
          <w:szCs w:val="24"/>
          <w:lang w:val="fr-FR"/>
        </w:rPr>
        <w:t xml:space="preserve"> Latium-Rome et </w:t>
      </w:r>
      <w:r w:rsidRPr="00B52EA0">
        <w:rPr>
          <w:rFonts w:ascii="Times New Roman" w:eastAsia="Times New Roman" w:hAnsi="Times New Roman" w:cs="Times New Roman"/>
          <w:spacing w:val="3"/>
          <w:sz w:val="24"/>
          <w:szCs w:val="24"/>
          <w:lang w:val="fr-FR"/>
        </w:rPr>
        <w:t>la Cour de justice fiscale de Rome-Latium, ainsi que les modalités de leur examen</w:t>
      </w:r>
      <w:r w:rsidRPr="00B52EA0">
        <w:rPr>
          <w:rFonts w:ascii="Times New Roman" w:hAnsi="Times New Roman" w:cs="Times New Roman"/>
          <w:sz w:val="24"/>
          <w:szCs w:val="24"/>
          <w:lang w:val="fr-FR"/>
        </w:rPr>
        <w:t>.</w:t>
      </w:r>
    </w:p>
    <w:p w14:paraId="1D89F576" w14:textId="00CE4561" w:rsidR="007D546C" w:rsidRPr="00B52EA0" w:rsidRDefault="007D546C" w:rsidP="00382855">
      <w:pPr>
        <w:spacing w:line="360" w:lineRule="auto"/>
        <w:ind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J’étais également intéressée par les activités du Bureau des études du Conseil d’État et par la question de l’application de l’intelligence artificielle dans les activités des juridictions administratives, présentée dans le rapport « Intelligence artificielle et justice administrative : stratégies d’emploi, méthodologies et sécurité », produit par le Secrétariat du Conseil d’État – Service informatique.</w:t>
      </w:r>
    </w:p>
    <w:p w14:paraId="57A97DCB" w14:textId="04A621B5" w:rsidR="00382855" w:rsidRPr="00B52EA0" w:rsidRDefault="001850F6" w:rsidP="00382855">
      <w:pPr>
        <w:spacing w:line="360" w:lineRule="auto"/>
        <w:ind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 xml:space="preserve">Si </w:t>
      </w:r>
      <w:r w:rsidR="008B0B7C" w:rsidRPr="00B52EA0">
        <w:rPr>
          <w:rFonts w:ascii="Times New Roman" w:hAnsi="Times New Roman" w:cs="Times New Roman"/>
          <w:sz w:val="24"/>
          <w:szCs w:val="24"/>
          <w:lang w:val="fr-FR"/>
        </w:rPr>
        <w:t>la</w:t>
      </w:r>
      <w:r w:rsidRPr="00B52EA0">
        <w:rPr>
          <w:rFonts w:ascii="Times New Roman" w:hAnsi="Times New Roman" w:cs="Times New Roman"/>
          <w:sz w:val="24"/>
          <w:szCs w:val="24"/>
          <w:lang w:val="fr-FR"/>
        </w:rPr>
        <w:t xml:space="preserve"> procédure judiciaire administrative italienne </w:t>
      </w:r>
      <w:r w:rsidR="008B0B7C" w:rsidRPr="00B52EA0">
        <w:rPr>
          <w:rFonts w:ascii="Times New Roman" w:hAnsi="Times New Roman" w:cs="Times New Roman"/>
          <w:sz w:val="24"/>
          <w:szCs w:val="24"/>
          <w:lang w:val="fr-FR"/>
        </w:rPr>
        <w:t>repose sur</w:t>
      </w:r>
      <w:r w:rsidRPr="00B52EA0">
        <w:rPr>
          <w:rFonts w:ascii="Times New Roman" w:hAnsi="Times New Roman" w:cs="Times New Roman"/>
          <w:sz w:val="24"/>
          <w:szCs w:val="24"/>
          <w:lang w:val="fr-FR"/>
        </w:rPr>
        <w:t xml:space="preserve"> les même principes que ceux adoptés dans le contentieux administratif polonais, l’Italie s’appuie sur le modèle de double degré de juridiction (</w:t>
      </w:r>
      <w:r w:rsidRPr="00B52EA0">
        <w:rPr>
          <w:rFonts w:ascii="Times New Roman" w:hAnsi="Times New Roman" w:cs="Times New Roman"/>
          <w:i/>
          <w:iCs/>
          <w:sz w:val="24"/>
          <w:szCs w:val="24"/>
          <w:lang w:val="fr-FR"/>
        </w:rPr>
        <w:t>doppia giurisdizione</w:t>
      </w:r>
      <w:r w:rsidRPr="00B52EA0">
        <w:rPr>
          <w:rFonts w:ascii="Times New Roman" w:hAnsi="Times New Roman" w:cs="Times New Roman"/>
          <w:sz w:val="24"/>
          <w:szCs w:val="24"/>
          <w:lang w:val="fr-FR"/>
        </w:rPr>
        <w:t xml:space="preserve">), ce qui </w:t>
      </w:r>
      <w:r w:rsidR="008B0B7C" w:rsidRPr="00B52EA0">
        <w:rPr>
          <w:rFonts w:ascii="Times New Roman" w:hAnsi="Times New Roman" w:cs="Times New Roman"/>
          <w:sz w:val="24"/>
          <w:szCs w:val="24"/>
          <w:lang w:val="fr-FR"/>
        </w:rPr>
        <w:t>correspond à</w:t>
      </w:r>
      <w:r w:rsidRPr="00B52EA0">
        <w:rPr>
          <w:rFonts w:ascii="Times New Roman" w:hAnsi="Times New Roman" w:cs="Times New Roman"/>
          <w:sz w:val="24"/>
          <w:szCs w:val="24"/>
          <w:lang w:val="fr-FR"/>
        </w:rPr>
        <w:t xml:space="preserve"> l’implication du juge civil dans le traitement des affaires d’ordre administratif</w:t>
      </w:r>
      <w:r w:rsidR="008B0B7C" w:rsidRPr="00B52EA0">
        <w:rPr>
          <w:rFonts w:ascii="Times New Roman" w:hAnsi="Times New Roman" w:cs="Times New Roman"/>
          <w:sz w:val="24"/>
          <w:szCs w:val="24"/>
          <w:lang w:val="fr-FR"/>
        </w:rPr>
        <w:t xml:space="preserve">. </w:t>
      </w:r>
    </w:p>
    <w:p w14:paraId="56E0E165" w14:textId="78C4854E" w:rsidR="00CA6A2A" w:rsidRDefault="008A6257" w:rsidP="008B0B7C">
      <w:pPr>
        <w:spacing w:line="360" w:lineRule="auto"/>
        <w:ind w:firstLine="567"/>
        <w:jc w:val="both"/>
        <w:rPr>
          <w:rFonts w:ascii="Times New Roman" w:hAnsi="Times New Roman" w:cs="Times New Roman"/>
          <w:sz w:val="24"/>
          <w:szCs w:val="24"/>
          <w:lang w:val="fr-FR"/>
        </w:rPr>
      </w:pPr>
      <w:r w:rsidRPr="00B52EA0">
        <w:rPr>
          <w:rFonts w:ascii="Times New Roman" w:hAnsi="Times New Roman" w:cs="Times New Roman"/>
          <w:sz w:val="24"/>
          <w:szCs w:val="24"/>
          <w:lang w:val="fr-FR"/>
        </w:rPr>
        <w:t>Par ailleurs</w:t>
      </w:r>
      <w:r w:rsidR="007B5D8F" w:rsidRPr="00B52EA0">
        <w:rPr>
          <w:rFonts w:ascii="Times New Roman" w:hAnsi="Times New Roman" w:cs="Times New Roman"/>
          <w:sz w:val="24"/>
          <w:szCs w:val="24"/>
          <w:lang w:val="fr-FR"/>
        </w:rPr>
        <w:t xml:space="preserve">, </w:t>
      </w:r>
      <w:r w:rsidR="0061617A" w:rsidRPr="00B52EA0">
        <w:rPr>
          <w:rFonts w:ascii="Times New Roman" w:hAnsi="Times New Roman" w:cs="Times New Roman"/>
          <w:sz w:val="24"/>
          <w:szCs w:val="24"/>
          <w:lang w:val="fr-FR"/>
        </w:rPr>
        <w:t>selon</w:t>
      </w:r>
      <w:r w:rsidR="007B5D8F" w:rsidRPr="00B52EA0">
        <w:rPr>
          <w:rFonts w:ascii="Times New Roman" w:hAnsi="Times New Roman" w:cs="Times New Roman"/>
          <w:sz w:val="24"/>
          <w:szCs w:val="24"/>
          <w:lang w:val="fr-FR"/>
        </w:rPr>
        <w:t xml:space="preserve"> le modèle retenu dans le droit polonais, la procédure judiciaire-administrative a été consolidée dans un texte juridique unique. </w:t>
      </w:r>
      <w:r w:rsidR="006C15F9" w:rsidRPr="00B52EA0">
        <w:rPr>
          <w:rFonts w:ascii="Times New Roman" w:hAnsi="Times New Roman" w:cs="Times New Roman"/>
          <w:sz w:val="24"/>
          <w:szCs w:val="24"/>
          <w:lang w:val="fr-FR"/>
        </w:rPr>
        <w:t>En revanche, les dispositifs italiens reposent plutôt sur une organisation dispersée. Une justice séparée est compétente pour les dossiers relatifs à la gestion des eaux et à la fiscalité.</w:t>
      </w:r>
      <w:r w:rsidR="0061617A" w:rsidRPr="00B52EA0">
        <w:rPr>
          <w:rFonts w:ascii="Times New Roman" w:hAnsi="Times New Roman" w:cs="Times New Roman"/>
          <w:sz w:val="24"/>
          <w:szCs w:val="24"/>
          <w:lang w:val="fr-FR"/>
        </w:rPr>
        <w:t xml:space="preserve"> Par ailleurs,</w:t>
      </w:r>
      <w:r w:rsidR="00762EBF" w:rsidRPr="00B52EA0">
        <w:rPr>
          <w:rFonts w:ascii="Times New Roman" w:hAnsi="Times New Roman" w:cs="Times New Roman"/>
          <w:sz w:val="24"/>
          <w:szCs w:val="24"/>
          <w:lang w:val="fr-FR"/>
        </w:rPr>
        <w:t xml:space="preserve"> </w:t>
      </w:r>
      <w:r w:rsidR="0061617A" w:rsidRPr="00B52EA0">
        <w:rPr>
          <w:rFonts w:ascii="Times New Roman" w:hAnsi="Times New Roman" w:cs="Times New Roman"/>
          <w:sz w:val="24"/>
          <w:szCs w:val="24"/>
          <w:lang w:val="fr-FR"/>
        </w:rPr>
        <w:t>l</w:t>
      </w:r>
      <w:r w:rsidR="007D546C" w:rsidRPr="00B52EA0">
        <w:rPr>
          <w:rFonts w:ascii="Times New Roman" w:hAnsi="Times New Roman" w:cs="Times New Roman"/>
          <w:sz w:val="24"/>
          <w:szCs w:val="24"/>
          <w:lang w:val="fr-FR"/>
        </w:rPr>
        <w:t xml:space="preserve">e modèle polonais ne prévoit pas de fonctions consultatives, </w:t>
      </w:r>
      <w:r w:rsidR="006C15F9" w:rsidRPr="00B52EA0">
        <w:rPr>
          <w:rFonts w:ascii="Times New Roman" w:hAnsi="Times New Roman" w:cs="Times New Roman"/>
          <w:sz w:val="24"/>
          <w:szCs w:val="24"/>
          <w:lang w:val="fr-FR"/>
        </w:rPr>
        <w:t>comme</w:t>
      </w:r>
      <w:r w:rsidR="007D546C" w:rsidRPr="00B52EA0">
        <w:rPr>
          <w:rFonts w:ascii="Times New Roman" w:hAnsi="Times New Roman" w:cs="Times New Roman"/>
          <w:sz w:val="24"/>
          <w:szCs w:val="24"/>
          <w:lang w:val="fr-FR"/>
        </w:rPr>
        <w:t xml:space="preserve"> celles qui sont exercées par le Conseil d’État en vertu de l’article 103 de la Constitution de la République italienne.</w:t>
      </w:r>
      <w:r w:rsidR="0061617A" w:rsidRPr="00B52EA0">
        <w:rPr>
          <w:rFonts w:ascii="Times New Roman" w:hAnsi="Times New Roman" w:cs="Times New Roman"/>
          <w:sz w:val="24"/>
          <w:szCs w:val="24"/>
          <w:lang w:val="fr-FR"/>
        </w:rPr>
        <w:t xml:space="preserve"> Enfin,</w:t>
      </w:r>
      <w:r w:rsidR="007D546C" w:rsidRPr="00B52EA0">
        <w:rPr>
          <w:rFonts w:ascii="Times New Roman" w:hAnsi="Times New Roman" w:cs="Times New Roman"/>
          <w:sz w:val="24"/>
          <w:szCs w:val="24"/>
          <w:lang w:val="fr-FR"/>
        </w:rPr>
        <w:t xml:space="preserve"> </w:t>
      </w:r>
      <w:r w:rsidR="0061617A" w:rsidRPr="00B52EA0">
        <w:rPr>
          <w:rFonts w:ascii="Times New Roman" w:hAnsi="Times New Roman" w:cs="Times New Roman"/>
          <w:sz w:val="24"/>
          <w:szCs w:val="24"/>
          <w:lang w:val="fr-FR"/>
        </w:rPr>
        <w:t>l</w:t>
      </w:r>
      <w:r w:rsidR="007D546C" w:rsidRPr="00B52EA0">
        <w:rPr>
          <w:rFonts w:ascii="Times New Roman" w:hAnsi="Times New Roman" w:cs="Times New Roman"/>
          <w:sz w:val="24"/>
          <w:szCs w:val="24"/>
          <w:lang w:val="fr-FR"/>
        </w:rPr>
        <w:t>es solutions procédurales prévues par la Loi polonaise sur la procédure devant les juridictions administratives sont également différentes.</w:t>
      </w:r>
    </w:p>
    <w:p w14:paraId="263B00F1" w14:textId="629A0A4A" w:rsidR="003406D5" w:rsidRPr="00B52EA0" w:rsidRDefault="003406D5" w:rsidP="008B0B7C">
      <w:pPr>
        <w:spacing w:line="360" w:lineRule="auto"/>
        <w:ind w:firstLine="567"/>
        <w:jc w:val="both"/>
        <w:rPr>
          <w:rFonts w:ascii="Times New Roman" w:hAnsi="Times New Roman" w:cs="Times New Roman"/>
          <w:sz w:val="24"/>
          <w:szCs w:val="24"/>
          <w:lang w:val="fr-FR"/>
        </w:rPr>
      </w:pPr>
      <w:r w:rsidRPr="00B52EA0">
        <w:rPr>
          <w:rFonts w:ascii="Times New Roman" w:hAnsi="Times New Roman" w:cs="Times New Roman"/>
          <w:b/>
          <w:bCs/>
          <w:sz w:val="24"/>
          <w:szCs w:val="24"/>
          <w:lang w:val="fr-FR"/>
        </w:rPr>
        <w:t xml:space="preserve">Ryszard PĘK – Magistrat </w:t>
      </w:r>
      <w:bookmarkStart w:id="0" w:name="_GoBack"/>
      <w:bookmarkEnd w:id="0"/>
      <w:r w:rsidRPr="00B52EA0">
        <w:rPr>
          <w:rFonts w:ascii="Times New Roman" w:hAnsi="Times New Roman" w:cs="Times New Roman"/>
          <w:b/>
          <w:bCs/>
          <w:sz w:val="24"/>
          <w:szCs w:val="24"/>
          <w:lang w:val="fr-FR"/>
        </w:rPr>
        <w:t>de siège à la Cour administrative suprême (Pologne)</w:t>
      </w:r>
    </w:p>
    <w:sectPr w:rsidR="003406D5" w:rsidRPr="00B52EA0" w:rsidSect="00CA6A2A">
      <w:footerReference w:type="default" r:id="rId7"/>
      <w:pgSz w:w="11906" w:h="16838"/>
      <w:pgMar w:top="1135"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ED262" w14:textId="77777777" w:rsidR="00A11F61" w:rsidRDefault="00A11F61">
      <w:pPr>
        <w:spacing w:after="0" w:line="240" w:lineRule="auto"/>
      </w:pPr>
      <w:r>
        <w:separator/>
      </w:r>
    </w:p>
  </w:endnote>
  <w:endnote w:type="continuationSeparator" w:id="0">
    <w:p w14:paraId="301F2FBE" w14:textId="77777777" w:rsidR="00A11F61" w:rsidRDefault="00A11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380978647"/>
      <w:docPartObj>
        <w:docPartGallery w:val="Page Numbers (Bottom of Page)"/>
        <w:docPartUnique/>
      </w:docPartObj>
    </w:sdtPr>
    <w:sdtEndPr/>
    <w:sdtContent>
      <w:p w14:paraId="65527A73" w14:textId="31B3E828" w:rsidR="00604E99" w:rsidRDefault="007D546C">
        <w:pPr>
          <w:pStyle w:val="Stopka"/>
        </w:pPr>
        <w:proofErr w:type="spellStart"/>
        <w:r>
          <w:rPr>
            <w:rFonts w:asciiTheme="majorHAnsi" w:eastAsiaTheme="majorEastAsia" w:hAnsiTheme="majorHAnsi" w:cstheme="majorBidi"/>
            <w:sz w:val="28"/>
            <w:szCs w:val="28"/>
          </w:rPr>
          <w:t>page</w:t>
        </w:r>
        <w:proofErr w:type="spellEnd"/>
        <w:r w:rsidR="00604E99">
          <w:rPr>
            <w:rFonts w:asciiTheme="majorHAnsi" w:eastAsiaTheme="majorEastAsia" w:hAnsiTheme="majorHAnsi" w:cstheme="majorBidi"/>
            <w:sz w:val="28"/>
            <w:szCs w:val="28"/>
          </w:rPr>
          <w:t xml:space="preserve"> </w:t>
        </w:r>
        <w:r w:rsidR="00604E99">
          <w:rPr>
            <w:rFonts w:eastAsiaTheme="minorEastAsia" w:cs="Times New Roman"/>
          </w:rPr>
          <w:fldChar w:fldCharType="begin"/>
        </w:r>
        <w:r w:rsidR="00604E99">
          <w:instrText>PAGE    \* MERGEFORMAT</w:instrText>
        </w:r>
        <w:r w:rsidR="00604E99">
          <w:rPr>
            <w:rFonts w:eastAsiaTheme="minorEastAsia" w:cs="Times New Roman"/>
          </w:rPr>
          <w:fldChar w:fldCharType="separate"/>
        </w:r>
        <w:r w:rsidR="003406D5" w:rsidRPr="003406D5">
          <w:rPr>
            <w:rFonts w:asciiTheme="majorHAnsi" w:eastAsiaTheme="majorEastAsia" w:hAnsiTheme="majorHAnsi" w:cstheme="majorBidi"/>
            <w:noProof/>
            <w:sz w:val="28"/>
            <w:szCs w:val="28"/>
          </w:rPr>
          <w:t>14</w:t>
        </w:r>
        <w:r w:rsidR="00604E99">
          <w:rPr>
            <w:rFonts w:asciiTheme="majorHAnsi" w:eastAsiaTheme="majorEastAsia" w:hAnsiTheme="majorHAnsi" w:cstheme="majorBidi"/>
            <w:sz w:val="28"/>
            <w:szCs w:val="28"/>
          </w:rPr>
          <w:fldChar w:fldCharType="end"/>
        </w:r>
      </w:p>
    </w:sdtContent>
  </w:sdt>
  <w:p w14:paraId="28308C2F" w14:textId="77777777" w:rsidR="00604E99" w:rsidRDefault="00604E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63AB7" w14:textId="77777777" w:rsidR="00A11F61" w:rsidRDefault="00A11F61">
      <w:pPr>
        <w:spacing w:after="0" w:line="240" w:lineRule="auto"/>
      </w:pPr>
      <w:r>
        <w:separator/>
      </w:r>
    </w:p>
  </w:footnote>
  <w:footnote w:type="continuationSeparator" w:id="0">
    <w:p w14:paraId="03AD1667" w14:textId="77777777" w:rsidR="00A11F61" w:rsidRDefault="00A11F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1BB1"/>
    <w:multiLevelType w:val="hybridMultilevel"/>
    <w:tmpl w:val="56C88F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8580057"/>
    <w:multiLevelType w:val="hybridMultilevel"/>
    <w:tmpl w:val="F3BC1226"/>
    <w:lvl w:ilvl="0" w:tplc="CFF0DFC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3AED5256"/>
    <w:multiLevelType w:val="hybridMultilevel"/>
    <w:tmpl w:val="389C1B3C"/>
    <w:lvl w:ilvl="0" w:tplc="4052E1F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6DDB40CC"/>
    <w:multiLevelType w:val="hybridMultilevel"/>
    <w:tmpl w:val="900238E2"/>
    <w:lvl w:ilvl="0" w:tplc="1130B24C">
      <w:start w:val="1"/>
      <w:numFmt w:val="decimal"/>
      <w:lvlText w:val="%1."/>
      <w:lvlJc w:val="left"/>
      <w:pPr>
        <w:ind w:left="987" w:hanging="360"/>
      </w:pPr>
      <w:rPr>
        <w:rFonts w:eastAsia="Times New Roman" w:hint="default"/>
        <w:b w:val="0"/>
      </w:rPr>
    </w:lvl>
    <w:lvl w:ilvl="1" w:tplc="04150019" w:tentative="1">
      <w:start w:val="1"/>
      <w:numFmt w:val="lowerLetter"/>
      <w:lvlText w:val="%2."/>
      <w:lvlJc w:val="left"/>
      <w:pPr>
        <w:ind w:left="1707" w:hanging="360"/>
      </w:pPr>
    </w:lvl>
    <w:lvl w:ilvl="2" w:tplc="0415001B" w:tentative="1">
      <w:start w:val="1"/>
      <w:numFmt w:val="lowerRoman"/>
      <w:lvlText w:val="%3."/>
      <w:lvlJc w:val="right"/>
      <w:pPr>
        <w:ind w:left="2427" w:hanging="180"/>
      </w:pPr>
    </w:lvl>
    <w:lvl w:ilvl="3" w:tplc="0415000F" w:tentative="1">
      <w:start w:val="1"/>
      <w:numFmt w:val="decimal"/>
      <w:lvlText w:val="%4."/>
      <w:lvlJc w:val="left"/>
      <w:pPr>
        <w:ind w:left="3147" w:hanging="360"/>
      </w:pPr>
    </w:lvl>
    <w:lvl w:ilvl="4" w:tplc="04150019" w:tentative="1">
      <w:start w:val="1"/>
      <w:numFmt w:val="lowerLetter"/>
      <w:lvlText w:val="%5."/>
      <w:lvlJc w:val="left"/>
      <w:pPr>
        <w:ind w:left="3867" w:hanging="360"/>
      </w:pPr>
    </w:lvl>
    <w:lvl w:ilvl="5" w:tplc="0415001B" w:tentative="1">
      <w:start w:val="1"/>
      <w:numFmt w:val="lowerRoman"/>
      <w:lvlText w:val="%6."/>
      <w:lvlJc w:val="right"/>
      <w:pPr>
        <w:ind w:left="4587" w:hanging="180"/>
      </w:pPr>
    </w:lvl>
    <w:lvl w:ilvl="6" w:tplc="0415000F" w:tentative="1">
      <w:start w:val="1"/>
      <w:numFmt w:val="decimal"/>
      <w:lvlText w:val="%7."/>
      <w:lvlJc w:val="left"/>
      <w:pPr>
        <w:ind w:left="5307" w:hanging="360"/>
      </w:pPr>
    </w:lvl>
    <w:lvl w:ilvl="7" w:tplc="04150019" w:tentative="1">
      <w:start w:val="1"/>
      <w:numFmt w:val="lowerLetter"/>
      <w:lvlText w:val="%8."/>
      <w:lvlJc w:val="left"/>
      <w:pPr>
        <w:ind w:left="6027" w:hanging="360"/>
      </w:pPr>
    </w:lvl>
    <w:lvl w:ilvl="8" w:tplc="0415001B" w:tentative="1">
      <w:start w:val="1"/>
      <w:numFmt w:val="lowerRoman"/>
      <w:lvlText w:val="%9."/>
      <w:lvlJc w:val="right"/>
      <w:pPr>
        <w:ind w:left="6747" w:hanging="180"/>
      </w:pPr>
    </w:lvl>
  </w:abstractNum>
  <w:abstractNum w:abstractNumId="4" w15:restartNumberingAfterBreak="0">
    <w:nsid w:val="76DF1CC7"/>
    <w:multiLevelType w:val="hybridMultilevel"/>
    <w:tmpl w:val="5692B502"/>
    <w:lvl w:ilvl="0" w:tplc="347A7906">
      <w:start w:val="6"/>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A2A"/>
    <w:rsid w:val="000A0215"/>
    <w:rsid w:val="000B02A9"/>
    <w:rsid w:val="000B28E7"/>
    <w:rsid w:val="000B4318"/>
    <w:rsid w:val="00164F27"/>
    <w:rsid w:val="001850F6"/>
    <w:rsid w:val="001A4659"/>
    <w:rsid w:val="001E278D"/>
    <w:rsid w:val="001F641A"/>
    <w:rsid w:val="00257E66"/>
    <w:rsid w:val="002B2519"/>
    <w:rsid w:val="002F47AC"/>
    <w:rsid w:val="003406D5"/>
    <w:rsid w:val="00346EB0"/>
    <w:rsid w:val="00382855"/>
    <w:rsid w:val="0045127B"/>
    <w:rsid w:val="0047442E"/>
    <w:rsid w:val="00483E7A"/>
    <w:rsid w:val="004D7190"/>
    <w:rsid w:val="00500B19"/>
    <w:rsid w:val="00526F97"/>
    <w:rsid w:val="005F421B"/>
    <w:rsid w:val="005F6ED5"/>
    <w:rsid w:val="00604E99"/>
    <w:rsid w:val="0061617A"/>
    <w:rsid w:val="006218E5"/>
    <w:rsid w:val="0067131B"/>
    <w:rsid w:val="00672B15"/>
    <w:rsid w:val="006C0B27"/>
    <w:rsid w:val="006C15F9"/>
    <w:rsid w:val="006C23C0"/>
    <w:rsid w:val="006C2D10"/>
    <w:rsid w:val="006C322C"/>
    <w:rsid w:val="006D4E41"/>
    <w:rsid w:val="006D758C"/>
    <w:rsid w:val="00721482"/>
    <w:rsid w:val="007309B9"/>
    <w:rsid w:val="00736797"/>
    <w:rsid w:val="0074078E"/>
    <w:rsid w:val="00762EBF"/>
    <w:rsid w:val="00770385"/>
    <w:rsid w:val="007A0E7C"/>
    <w:rsid w:val="007B5D8F"/>
    <w:rsid w:val="007D546C"/>
    <w:rsid w:val="007F0EBB"/>
    <w:rsid w:val="00812039"/>
    <w:rsid w:val="008A6257"/>
    <w:rsid w:val="008B0B7C"/>
    <w:rsid w:val="0094072F"/>
    <w:rsid w:val="00952B44"/>
    <w:rsid w:val="00966802"/>
    <w:rsid w:val="00982F7E"/>
    <w:rsid w:val="009A25CB"/>
    <w:rsid w:val="00A11F61"/>
    <w:rsid w:val="00A267AB"/>
    <w:rsid w:val="00A5199E"/>
    <w:rsid w:val="00B02088"/>
    <w:rsid w:val="00B52EA0"/>
    <w:rsid w:val="00B65B0D"/>
    <w:rsid w:val="00B8407C"/>
    <w:rsid w:val="00BB3F97"/>
    <w:rsid w:val="00BB40F2"/>
    <w:rsid w:val="00BE1595"/>
    <w:rsid w:val="00C20367"/>
    <w:rsid w:val="00C22CF7"/>
    <w:rsid w:val="00CA3149"/>
    <w:rsid w:val="00CA6A2A"/>
    <w:rsid w:val="00CB7BB0"/>
    <w:rsid w:val="00D005C1"/>
    <w:rsid w:val="00D427B4"/>
    <w:rsid w:val="00D61C52"/>
    <w:rsid w:val="00D8301A"/>
    <w:rsid w:val="00EB6F5C"/>
    <w:rsid w:val="00EF7213"/>
    <w:rsid w:val="00F54DC0"/>
    <w:rsid w:val="00F654FF"/>
    <w:rsid w:val="00F845C4"/>
    <w:rsid w:val="00FA7E26"/>
    <w:rsid w:val="00FC5321"/>
    <w:rsid w:val="00FF68D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3A674"/>
  <w15:chartTrackingRefBased/>
  <w15:docId w15:val="{AD49F1C4-CF30-46EC-8054-58E1E4264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6A2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A6A2A"/>
    <w:pPr>
      <w:ind w:left="720"/>
      <w:contextualSpacing/>
    </w:pPr>
  </w:style>
  <w:style w:type="paragraph" w:styleId="Stopka">
    <w:name w:val="footer"/>
    <w:basedOn w:val="Normalny"/>
    <w:link w:val="StopkaZnak"/>
    <w:uiPriority w:val="99"/>
    <w:unhideWhenUsed/>
    <w:rsid w:val="00CA6A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6A2A"/>
  </w:style>
  <w:style w:type="character" w:styleId="Hipercze">
    <w:name w:val="Hyperlink"/>
    <w:basedOn w:val="Domylnaczcionkaakapitu"/>
    <w:uiPriority w:val="99"/>
    <w:unhideWhenUsed/>
    <w:rsid w:val="00CA6A2A"/>
    <w:rPr>
      <w:color w:val="0563C1" w:themeColor="hyperlink"/>
      <w:u w:val="single"/>
    </w:rPr>
  </w:style>
  <w:style w:type="paragraph" w:styleId="HTML-wstpniesformatowany">
    <w:name w:val="HTML Preformatted"/>
    <w:basedOn w:val="Normalny"/>
    <w:link w:val="HTML-wstpniesformatowanyZnak"/>
    <w:uiPriority w:val="99"/>
    <w:semiHidden/>
    <w:unhideWhenUsed/>
    <w:rsid w:val="001A4659"/>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1A4659"/>
    <w:rPr>
      <w:rFonts w:ascii="Consolas" w:hAnsi="Consolas"/>
      <w:sz w:val="20"/>
      <w:szCs w:val="20"/>
    </w:rPr>
  </w:style>
  <w:style w:type="character" w:customStyle="1" w:styleId="y2iqfc">
    <w:name w:val="y2iqfc"/>
    <w:basedOn w:val="Domylnaczcionkaakapitu"/>
    <w:rsid w:val="0045127B"/>
  </w:style>
  <w:style w:type="paragraph" w:styleId="Nagwek">
    <w:name w:val="header"/>
    <w:basedOn w:val="Normalny"/>
    <w:link w:val="NagwekZnak"/>
    <w:uiPriority w:val="99"/>
    <w:unhideWhenUsed/>
    <w:rsid w:val="007D54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546C"/>
  </w:style>
  <w:style w:type="paragraph" w:styleId="NormalnyWeb">
    <w:name w:val="Normal (Web)"/>
    <w:basedOn w:val="Normalny"/>
    <w:uiPriority w:val="99"/>
    <w:semiHidden/>
    <w:unhideWhenUsed/>
    <w:rsid w:val="00BB40F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9771">
      <w:bodyDiv w:val="1"/>
      <w:marLeft w:val="0"/>
      <w:marRight w:val="0"/>
      <w:marTop w:val="0"/>
      <w:marBottom w:val="0"/>
      <w:divBdr>
        <w:top w:val="none" w:sz="0" w:space="0" w:color="auto"/>
        <w:left w:val="none" w:sz="0" w:space="0" w:color="auto"/>
        <w:bottom w:val="none" w:sz="0" w:space="0" w:color="auto"/>
        <w:right w:val="none" w:sz="0" w:space="0" w:color="auto"/>
      </w:divBdr>
    </w:div>
    <w:div w:id="46152231">
      <w:bodyDiv w:val="1"/>
      <w:marLeft w:val="0"/>
      <w:marRight w:val="0"/>
      <w:marTop w:val="0"/>
      <w:marBottom w:val="0"/>
      <w:divBdr>
        <w:top w:val="none" w:sz="0" w:space="0" w:color="auto"/>
        <w:left w:val="none" w:sz="0" w:space="0" w:color="auto"/>
        <w:bottom w:val="none" w:sz="0" w:space="0" w:color="auto"/>
        <w:right w:val="none" w:sz="0" w:space="0" w:color="auto"/>
      </w:divBdr>
    </w:div>
    <w:div w:id="63262861">
      <w:bodyDiv w:val="1"/>
      <w:marLeft w:val="0"/>
      <w:marRight w:val="0"/>
      <w:marTop w:val="0"/>
      <w:marBottom w:val="0"/>
      <w:divBdr>
        <w:top w:val="none" w:sz="0" w:space="0" w:color="auto"/>
        <w:left w:val="none" w:sz="0" w:space="0" w:color="auto"/>
        <w:bottom w:val="none" w:sz="0" w:space="0" w:color="auto"/>
        <w:right w:val="none" w:sz="0" w:space="0" w:color="auto"/>
      </w:divBdr>
    </w:div>
    <w:div w:id="68580768">
      <w:bodyDiv w:val="1"/>
      <w:marLeft w:val="0"/>
      <w:marRight w:val="0"/>
      <w:marTop w:val="0"/>
      <w:marBottom w:val="0"/>
      <w:divBdr>
        <w:top w:val="none" w:sz="0" w:space="0" w:color="auto"/>
        <w:left w:val="none" w:sz="0" w:space="0" w:color="auto"/>
        <w:bottom w:val="none" w:sz="0" w:space="0" w:color="auto"/>
        <w:right w:val="none" w:sz="0" w:space="0" w:color="auto"/>
      </w:divBdr>
    </w:div>
    <w:div w:id="78526962">
      <w:bodyDiv w:val="1"/>
      <w:marLeft w:val="0"/>
      <w:marRight w:val="0"/>
      <w:marTop w:val="0"/>
      <w:marBottom w:val="0"/>
      <w:divBdr>
        <w:top w:val="none" w:sz="0" w:space="0" w:color="auto"/>
        <w:left w:val="none" w:sz="0" w:space="0" w:color="auto"/>
        <w:bottom w:val="none" w:sz="0" w:space="0" w:color="auto"/>
        <w:right w:val="none" w:sz="0" w:space="0" w:color="auto"/>
      </w:divBdr>
    </w:div>
    <w:div w:id="101072694">
      <w:bodyDiv w:val="1"/>
      <w:marLeft w:val="0"/>
      <w:marRight w:val="0"/>
      <w:marTop w:val="0"/>
      <w:marBottom w:val="0"/>
      <w:divBdr>
        <w:top w:val="none" w:sz="0" w:space="0" w:color="auto"/>
        <w:left w:val="none" w:sz="0" w:space="0" w:color="auto"/>
        <w:bottom w:val="none" w:sz="0" w:space="0" w:color="auto"/>
        <w:right w:val="none" w:sz="0" w:space="0" w:color="auto"/>
      </w:divBdr>
    </w:div>
    <w:div w:id="167909464">
      <w:bodyDiv w:val="1"/>
      <w:marLeft w:val="0"/>
      <w:marRight w:val="0"/>
      <w:marTop w:val="0"/>
      <w:marBottom w:val="0"/>
      <w:divBdr>
        <w:top w:val="none" w:sz="0" w:space="0" w:color="auto"/>
        <w:left w:val="none" w:sz="0" w:space="0" w:color="auto"/>
        <w:bottom w:val="none" w:sz="0" w:space="0" w:color="auto"/>
        <w:right w:val="none" w:sz="0" w:space="0" w:color="auto"/>
      </w:divBdr>
    </w:div>
    <w:div w:id="176624499">
      <w:bodyDiv w:val="1"/>
      <w:marLeft w:val="0"/>
      <w:marRight w:val="0"/>
      <w:marTop w:val="0"/>
      <w:marBottom w:val="0"/>
      <w:divBdr>
        <w:top w:val="none" w:sz="0" w:space="0" w:color="auto"/>
        <w:left w:val="none" w:sz="0" w:space="0" w:color="auto"/>
        <w:bottom w:val="none" w:sz="0" w:space="0" w:color="auto"/>
        <w:right w:val="none" w:sz="0" w:space="0" w:color="auto"/>
      </w:divBdr>
    </w:div>
    <w:div w:id="201551635">
      <w:bodyDiv w:val="1"/>
      <w:marLeft w:val="0"/>
      <w:marRight w:val="0"/>
      <w:marTop w:val="0"/>
      <w:marBottom w:val="0"/>
      <w:divBdr>
        <w:top w:val="none" w:sz="0" w:space="0" w:color="auto"/>
        <w:left w:val="none" w:sz="0" w:space="0" w:color="auto"/>
        <w:bottom w:val="none" w:sz="0" w:space="0" w:color="auto"/>
        <w:right w:val="none" w:sz="0" w:space="0" w:color="auto"/>
      </w:divBdr>
    </w:div>
    <w:div w:id="376323172">
      <w:bodyDiv w:val="1"/>
      <w:marLeft w:val="0"/>
      <w:marRight w:val="0"/>
      <w:marTop w:val="0"/>
      <w:marBottom w:val="0"/>
      <w:divBdr>
        <w:top w:val="none" w:sz="0" w:space="0" w:color="auto"/>
        <w:left w:val="none" w:sz="0" w:space="0" w:color="auto"/>
        <w:bottom w:val="none" w:sz="0" w:space="0" w:color="auto"/>
        <w:right w:val="none" w:sz="0" w:space="0" w:color="auto"/>
      </w:divBdr>
    </w:div>
    <w:div w:id="538124555">
      <w:bodyDiv w:val="1"/>
      <w:marLeft w:val="0"/>
      <w:marRight w:val="0"/>
      <w:marTop w:val="0"/>
      <w:marBottom w:val="0"/>
      <w:divBdr>
        <w:top w:val="none" w:sz="0" w:space="0" w:color="auto"/>
        <w:left w:val="none" w:sz="0" w:space="0" w:color="auto"/>
        <w:bottom w:val="none" w:sz="0" w:space="0" w:color="auto"/>
        <w:right w:val="none" w:sz="0" w:space="0" w:color="auto"/>
      </w:divBdr>
    </w:div>
    <w:div w:id="551382975">
      <w:bodyDiv w:val="1"/>
      <w:marLeft w:val="0"/>
      <w:marRight w:val="0"/>
      <w:marTop w:val="0"/>
      <w:marBottom w:val="0"/>
      <w:divBdr>
        <w:top w:val="none" w:sz="0" w:space="0" w:color="auto"/>
        <w:left w:val="none" w:sz="0" w:space="0" w:color="auto"/>
        <w:bottom w:val="none" w:sz="0" w:space="0" w:color="auto"/>
        <w:right w:val="none" w:sz="0" w:space="0" w:color="auto"/>
      </w:divBdr>
    </w:div>
    <w:div w:id="568921611">
      <w:bodyDiv w:val="1"/>
      <w:marLeft w:val="0"/>
      <w:marRight w:val="0"/>
      <w:marTop w:val="0"/>
      <w:marBottom w:val="0"/>
      <w:divBdr>
        <w:top w:val="none" w:sz="0" w:space="0" w:color="auto"/>
        <w:left w:val="none" w:sz="0" w:space="0" w:color="auto"/>
        <w:bottom w:val="none" w:sz="0" w:space="0" w:color="auto"/>
        <w:right w:val="none" w:sz="0" w:space="0" w:color="auto"/>
      </w:divBdr>
    </w:div>
    <w:div w:id="615873374">
      <w:bodyDiv w:val="1"/>
      <w:marLeft w:val="0"/>
      <w:marRight w:val="0"/>
      <w:marTop w:val="0"/>
      <w:marBottom w:val="0"/>
      <w:divBdr>
        <w:top w:val="none" w:sz="0" w:space="0" w:color="auto"/>
        <w:left w:val="none" w:sz="0" w:space="0" w:color="auto"/>
        <w:bottom w:val="none" w:sz="0" w:space="0" w:color="auto"/>
        <w:right w:val="none" w:sz="0" w:space="0" w:color="auto"/>
      </w:divBdr>
    </w:div>
    <w:div w:id="617953956">
      <w:bodyDiv w:val="1"/>
      <w:marLeft w:val="0"/>
      <w:marRight w:val="0"/>
      <w:marTop w:val="0"/>
      <w:marBottom w:val="0"/>
      <w:divBdr>
        <w:top w:val="none" w:sz="0" w:space="0" w:color="auto"/>
        <w:left w:val="none" w:sz="0" w:space="0" w:color="auto"/>
        <w:bottom w:val="none" w:sz="0" w:space="0" w:color="auto"/>
        <w:right w:val="none" w:sz="0" w:space="0" w:color="auto"/>
      </w:divBdr>
    </w:div>
    <w:div w:id="700014752">
      <w:bodyDiv w:val="1"/>
      <w:marLeft w:val="0"/>
      <w:marRight w:val="0"/>
      <w:marTop w:val="0"/>
      <w:marBottom w:val="0"/>
      <w:divBdr>
        <w:top w:val="none" w:sz="0" w:space="0" w:color="auto"/>
        <w:left w:val="none" w:sz="0" w:space="0" w:color="auto"/>
        <w:bottom w:val="none" w:sz="0" w:space="0" w:color="auto"/>
        <w:right w:val="none" w:sz="0" w:space="0" w:color="auto"/>
      </w:divBdr>
    </w:div>
    <w:div w:id="737364487">
      <w:bodyDiv w:val="1"/>
      <w:marLeft w:val="0"/>
      <w:marRight w:val="0"/>
      <w:marTop w:val="0"/>
      <w:marBottom w:val="0"/>
      <w:divBdr>
        <w:top w:val="none" w:sz="0" w:space="0" w:color="auto"/>
        <w:left w:val="none" w:sz="0" w:space="0" w:color="auto"/>
        <w:bottom w:val="none" w:sz="0" w:space="0" w:color="auto"/>
        <w:right w:val="none" w:sz="0" w:space="0" w:color="auto"/>
      </w:divBdr>
      <w:divsChild>
        <w:div w:id="645740742">
          <w:marLeft w:val="0"/>
          <w:marRight w:val="0"/>
          <w:marTop w:val="0"/>
          <w:marBottom w:val="0"/>
          <w:divBdr>
            <w:top w:val="none" w:sz="0" w:space="0" w:color="auto"/>
            <w:left w:val="none" w:sz="0" w:space="0" w:color="auto"/>
            <w:bottom w:val="none" w:sz="0" w:space="0" w:color="auto"/>
            <w:right w:val="none" w:sz="0" w:space="0" w:color="auto"/>
          </w:divBdr>
          <w:divsChild>
            <w:div w:id="155466086">
              <w:marLeft w:val="0"/>
              <w:marRight w:val="0"/>
              <w:marTop w:val="0"/>
              <w:marBottom w:val="0"/>
              <w:divBdr>
                <w:top w:val="none" w:sz="0" w:space="0" w:color="auto"/>
                <w:left w:val="none" w:sz="0" w:space="0" w:color="auto"/>
                <w:bottom w:val="none" w:sz="0" w:space="0" w:color="auto"/>
                <w:right w:val="none" w:sz="0" w:space="0" w:color="auto"/>
              </w:divBdr>
              <w:divsChild>
                <w:div w:id="567111798">
                  <w:marLeft w:val="0"/>
                  <w:marRight w:val="0"/>
                  <w:marTop w:val="0"/>
                  <w:marBottom w:val="0"/>
                  <w:divBdr>
                    <w:top w:val="none" w:sz="0" w:space="0" w:color="auto"/>
                    <w:left w:val="none" w:sz="0" w:space="0" w:color="auto"/>
                    <w:bottom w:val="none" w:sz="0" w:space="0" w:color="auto"/>
                    <w:right w:val="none" w:sz="0" w:space="0" w:color="auto"/>
                  </w:divBdr>
                  <w:divsChild>
                    <w:div w:id="475726722">
                      <w:marLeft w:val="0"/>
                      <w:marRight w:val="0"/>
                      <w:marTop w:val="0"/>
                      <w:marBottom w:val="0"/>
                      <w:divBdr>
                        <w:top w:val="none" w:sz="0" w:space="0" w:color="auto"/>
                        <w:left w:val="none" w:sz="0" w:space="0" w:color="auto"/>
                        <w:bottom w:val="none" w:sz="0" w:space="0" w:color="auto"/>
                        <w:right w:val="none" w:sz="0" w:space="0" w:color="auto"/>
                      </w:divBdr>
                      <w:divsChild>
                        <w:div w:id="7947149">
                          <w:marLeft w:val="0"/>
                          <w:marRight w:val="0"/>
                          <w:marTop w:val="0"/>
                          <w:marBottom w:val="0"/>
                          <w:divBdr>
                            <w:top w:val="none" w:sz="0" w:space="0" w:color="auto"/>
                            <w:left w:val="none" w:sz="0" w:space="0" w:color="auto"/>
                            <w:bottom w:val="none" w:sz="0" w:space="0" w:color="auto"/>
                            <w:right w:val="none" w:sz="0" w:space="0" w:color="auto"/>
                          </w:divBdr>
                          <w:divsChild>
                            <w:div w:id="1556968016">
                              <w:marLeft w:val="0"/>
                              <w:marRight w:val="0"/>
                              <w:marTop w:val="0"/>
                              <w:marBottom w:val="0"/>
                              <w:divBdr>
                                <w:top w:val="none" w:sz="0" w:space="0" w:color="auto"/>
                                <w:left w:val="none" w:sz="0" w:space="0" w:color="auto"/>
                                <w:bottom w:val="none" w:sz="0" w:space="0" w:color="auto"/>
                                <w:right w:val="none" w:sz="0" w:space="0" w:color="auto"/>
                              </w:divBdr>
                              <w:divsChild>
                                <w:div w:id="1529755300">
                                  <w:marLeft w:val="0"/>
                                  <w:marRight w:val="0"/>
                                  <w:marTop w:val="0"/>
                                  <w:marBottom w:val="0"/>
                                  <w:divBdr>
                                    <w:top w:val="none" w:sz="0" w:space="0" w:color="auto"/>
                                    <w:left w:val="none" w:sz="0" w:space="0" w:color="auto"/>
                                    <w:bottom w:val="none" w:sz="0" w:space="0" w:color="auto"/>
                                    <w:right w:val="none" w:sz="0" w:space="0" w:color="auto"/>
                                  </w:divBdr>
                                  <w:divsChild>
                                    <w:div w:id="183640358">
                                      <w:marLeft w:val="0"/>
                                      <w:marRight w:val="0"/>
                                      <w:marTop w:val="0"/>
                                      <w:marBottom w:val="0"/>
                                      <w:divBdr>
                                        <w:top w:val="none" w:sz="0" w:space="0" w:color="auto"/>
                                        <w:left w:val="none" w:sz="0" w:space="0" w:color="auto"/>
                                        <w:bottom w:val="none" w:sz="0" w:space="0" w:color="auto"/>
                                        <w:right w:val="none" w:sz="0" w:space="0" w:color="auto"/>
                                      </w:divBdr>
                                    </w:div>
                                    <w:div w:id="358898997">
                                      <w:marLeft w:val="0"/>
                                      <w:marRight w:val="0"/>
                                      <w:marTop w:val="0"/>
                                      <w:marBottom w:val="0"/>
                                      <w:divBdr>
                                        <w:top w:val="none" w:sz="0" w:space="0" w:color="auto"/>
                                        <w:left w:val="none" w:sz="0" w:space="0" w:color="auto"/>
                                        <w:bottom w:val="none" w:sz="0" w:space="0" w:color="auto"/>
                                        <w:right w:val="none" w:sz="0" w:space="0" w:color="auto"/>
                                      </w:divBdr>
                                      <w:divsChild>
                                        <w:div w:id="1774520184">
                                          <w:marLeft w:val="0"/>
                                          <w:marRight w:val="165"/>
                                          <w:marTop w:val="150"/>
                                          <w:marBottom w:val="0"/>
                                          <w:divBdr>
                                            <w:top w:val="none" w:sz="0" w:space="0" w:color="auto"/>
                                            <w:left w:val="none" w:sz="0" w:space="0" w:color="auto"/>
                                            <w:bottom w:val="none" w:sz="0" w:space="0" w:color="auto"/>
                                            <w:right w:val="none" w:sz="0" w:space="0" w:color="auto"/>
                                          </w:divBdr>
                                          <w:divsChild>
                                            <w:div w:id="1942563128">
                                              <w:marLeft w:val="0"/>
                                              <w:marRight w:val="0"/>
                                              <w:marTop w:val="0"/>
                                              <w:marBottom w:val="0"/>
                                              <w:divBdr>
                                                <w:top w:val="none" w:sz="0" w:space="0" w:color="auto"/>
                                                <w:left w:val="none" w:sz="0" w:space="0" w:color="auto"/>
                                                <w:bottom w:val="none" w:sz="0" w:space="0" w:color="auto"/>
                                                <w:right w:val="none" w:sz="0" w:space="0" w:color="auto"/>
                                              </w:divBdr>
                                              <w:divsChild>
                                                <w:div w:id="10874618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1167908">
      <w:bodyDiv w:val="1"/>
      <w:marLeft w:val="0"/>
      <w:marRight w:val="0"/>
      <w:marTop w:val="0"/>
      <w:marBottom w:val="0"/>
      <w:divBdr>
        <w:top w:val="none" w:sz="0" w:space="0" w:color="auto"/>
        <w:left w:val="none" w:sz="0" w:space="0" w:color="auto"/>
        <w:bottom w:val="none" w:sz="0" w:space="0" w:color="auto"/>
        <w:right w:val="none" w:sz="0" w:space="0" w:color="auto"/>
      </w:divBdr>
    </w:div>
    <w:div w:id="795366256">
      <w:bodyDiv w:val="1"/>
      <w:marLeft w:val="0"/>
      <w:marRight w:val="0"/>
      <w:marTop w:val="0"/>
      <w:marBottom w:val="0"/>
      <w:divBdr>
        <w:top w:val="none" w:sz="0" w:space="0" w:color="auto"/>
        <w:left w:val="none" w:sz="0" w:space="0" w:color="auto"/>
        <w:bottom w:val="none" w:sz="0" w:space="0" w:color="auto"/>
        <w:right w:val="none" w:sz="0" w:space="0" w:color="auto"/>
      </w:divBdr>
    </w:div>
    <w:div w:id="817306980">
      <w:bodyDiv w:val="1"/>
      <w:marLeft w:val="0"/>
      <w:marRight w:val="0"/>
      <w:marTop w:val="0"/>
      <w:marBottom w:val="0"/>
      <w:divBdr>
        <w:top w:val="none" w:sz="0" w:space="0" w:color="auto"/>
        <w:left w:val="none" w:sz="0" w:space="0" w:color="auto"/>
        <w:bottom w:val="none" w:sz="0" w:space="0" w:color="auto"/>
        <w:right w:val="none" w:sz="0" w:space="0" w:color="auto"/>
      </w:divBdr>
    </w:div>
    <w:div w:id="827675092">
      <w:bodyDiv w:val="1"/>
      <w:marLeft w:val="0"/>
      <w:marRight w:val="0"/>
      <w:marTop w:val="0"/>
      <w:marBottom w:val="0"/>
      <w:divBdr>
        <w:top w:val="none" w:sz="0" w:space="0" w:color="auto"/>
        <w:left w:val="none" w:sz="0" w:space="0" w:color="auto"/>
        <w:bottom w:val="none" w:sz="0" w:space="0" w:color="auto"/>
        <w:right w:val="none" w:sz="0" w:space="0" w:color="auto"/>
      </w:divBdr>
    </w:div>
    <w:div w:id="871721789">
      <w:bodyDiv w:val="1"/>
      <w:marLeft w:val="0"/>
      <w:marRight w:val="0"/>
      <w:marTop w:val="0"/>
      <w:marBottom w:val="0"/>
      <w:divBdr>
        <w:top w:val="none" w:sz="0" w:space="0" w:color="auto"/>
        <w:left w:val="none" w:sz="0" w:space="0" w:color="auto"/>
        <w:bottom w:val="none" w:sz="0" w:space="0" w:color="auto"/>
        <w:right w:val="none" w:sz="0" w:space="0" w:color="auto"/>
      </w:divBdr>
    </w:div>
    <w:div w:id="903181691">
      <w:bodyDiv w:val="1"/>
      <w:marLeft w:val="0"/>
      <w:marRight w:val="0"/>
      <w:marTop w:val="0"/>
      <w:marBottom w:val="0"/>
      <w:divBdr>
        <w:top w:val="none" w:sz="0" w:space="0" w:color="auto"/>
        <w:left w:val="none" w:sz="0" w:space="0" w:color="auto"/>
        <w:bottom w:val="none" w:sz="0" w:space="0" w:color="auto"/>
        <w:right w:val="none" w:sz="0" w:space="0" w:color="auto"/>
      </w:divBdr>
    </w:div>
    <w:div w:id="1024402304">
      <w:bodyDiv w:val="1"/>
      <w:marLeft w:val="0"/>
      <w:marRight w:val="0"/>
      <w:marTop w:val="0"/>
      <w:marBottom w:val="0"/>
      <w:divBdr>
        <w:top w:val="none" w:sz="0" w:space="0" w:color="auto"/>
        <w:left w:val="none" w:sz="0" w:space="0" w:color="auto"/>
        <w:bottom w:val="none" w:sz="0" w:space="0" w:color="auto"/>
        <w:right w:val="none" w:sz="0" w:space="0" w:color="auto"/>
      </w:divBdr>
    </w:div>
    <w:div w:id="1032994685">
      <w:bodyDiv w:val="1"/>
      <w:marLeft w:val="0"/>
      <w:marRight w:val="0"/>
      <w:marTop w:val="0"/>
      <w:marBottom w:val="0"/>
      <w:divBdr>
        <w:top w:val="none" w:sz="0" w:space="0" w:color="auto"/>
        <w:left w:val="none" w:sz="0" w:space="0" w:color="auto"/>
        <w:bottom w:val="none" w:sz="0" w:space="0" w:color="auto"/>
        <w:right w:val="none" w:sz="0" w:space="0" w:color="auto"/>
      </w:divBdr>
    </w:div>
    <w:div w:id="1096830951">
      <w:bodyDiv w:val="1"/>
      <w:marLeft w:val="0"/>
      <w:marRight w:val="0"/>
      <w:marTop w:val="0"/>
      <w:marBottom w:val="0"/>
      <w:divBdr>
        <w:top w:val="none" w:sz="0" w:space="0" w:color="auto"/>
        <w:left w:val="none" w:sz="0" w:space="0" w:color="auto"/>
        <w:bottom w:val="none" w:sz="0" w:space="0" w:color="auto"/>
        <w:right w:val="none" w:sz="0" w:space="0" w:color="auto"/>
      </w:divBdr>
    </w:div>
    <w:div w:id="1200122714">
      <w:bodyDiv w:val="1"/>
      <w:marLeft w:val="0"/>
      <w:marRight w:val="0"/>
      <w:marTop w:val="0"/>
      <w:marBottom w:val="0"/>
      <w:divBdr>
        <w:top w:val="none" w:sz="0" w:space="0" w:color="auto"/>
        <w:left w:val="none" w:sz="0" w:space="0" w:color="auto"/>
        <w:bottom w:val="none" w:sz="0" w:space="0" w:color="auto"/>
        <w:right w:val="none" w:sz="0" w:space="0" w:color="auto"/>
      </w:divBdr>
    </w:div>
    <w:div w:id="1347714956">
      <w:bodyDiv w:val="1"/>
      <w:marLeft w:val="0"/>
      <w:marRight w:val="0"/>
      <w:marTop w:val="0"/>
      <w:marBottom w:val="0"/>
      <w:divBdr>
        <w:top w:val="none" w:sz="0" w:space="0" w:color="auto"/>
        <w:left w:val="none" w:sz="0" w:space="0" w:color="auto"/>
        <w:bottom w:val="none" w:sz="0" w:space="0" w:color="auto"/>
        <w:right w:val="none" w:sz="0" w:space="0" w:color="auto"/>
      </w:divBdr>
    </w:div>
    <w:div w:id="1419257114">
      <w:bodyDiv w:val="1"/>
      <w:marLeft w:val="0"/>
      <w:marRight w:val="0"/>
      <w:marTop w:val="0"/>
      <w:marBottom w:val="0"/>
      <w:divBdr>
        <w:top w:val="none" w:sz="0" w:space="0" w:color="auto"/>
        <w:left w:val="none" w:sz="0" w:space="0" w:color="auto"/>
        <w:bottom w:val="none" w:sz="0" w:space="0" w:color="auto"/>
        <w:right w:val="none" w:sz="0" w:space="0" w:color="auto"/>
      </w:divBdr>
    </w:div>
    <w:div w:id="1555047479">
      <w:bodyDiv w:val="1"/>
      <w:marLeft w:val="0"/>
      <w:marRight w:val="0"/>
      <w:marTop w:val="0"/>
      <w:marBottom w:val="0"/>
      <w:divBdr>
        <w:top w:val="none" w:sz="0" w:space="0" w:color="auto"/>
        <w:left w:val="none" w:sz="0" w:space="0" w:color="auto"/>
        <w:bottom w:val="none" w:sz="0" w:space="0" w:color="auto"/>
        <w:right w:val="none" w:sz="0" w:space="0" w:color="auto"/>
      </w:divBdr>
    </w:div>
    <w:div w:id="1572813102">
      <w:bodyDiv w:val="1"/>
      <w:marLeft w:val="0"/>
      <w:marRight w:val="0"/>
      <w:marTop w:val="0"/>
      <w:marBottom w:val="0"/>
      <w:divBdr>
        <w:top w:val="none" w:sz="0" w:space="0" w:color="auto"/>
        <w:left w:val="none" w:sz="0" w:space="0" w:color="auto"/>
        <w:bottom w:val="none" w:sz="0" w:space="0" w:color="auto"/>
        <w:right w:val="none" w:sz="0" w:space="0" w:color="auto"/>
      </w:divBdr>
    </w:div>
    <w:div w:id="1598371112">
      <w:bodyDiv w:val="1"/>
      <w:marLeft w:val="0"/>
      <w:marRight w:val="0"/>
      <w:marTop w:val="0"/>
      <w:marBottom w:val="0"/>
      <w:divBdr>
        <w:top w:val="none" w:sz="0" w:space="0" w:color="auto"/>
        <w:left w:val="none" w:sz="0" w:space="0" w:color="auto"/>
        <w:bottom w:val="none" w:sz="0" w:space="0" w:color="auto"/>
        <w:right w:val="none" w:sz="0" w:space="0" w:color="auto"/>
      </w:divBdr>
    </w:div>
    <w:div w:id="1611742793">
      <w:bodyDiv w:val="1"/>
      <w:marLeft w:val="0"/>
      <w:marRight w:val="0"/>
      <w:marTop w:val="0"/>
      <w:marBottom w:val="0"/>
      <w:divBdr>
        <w:top w:val="none" w:sz="0" w:space="0" w:color="auto"/>
        <w:left w:val="none" w:sz="0" w:space="0" w:color="auto"/>
        <w:bottom w:val="none" w:sz="0" w:space="0" w:color="auto"/>
        <w:right w:val="none" w:sz="0" w:space="0" w:color="auto"/>
      </w:divBdr>
    </w:div>
    <w:div w:id="1634096346">
      <w:bodyDiv w:val="1"/>
      <w:marLeft w:val="0"/>
      <w:marRight w:val="0"/>
      <w:marTop w:val="0"/>
      <w:marBottom w:val="0"/>
      <w:divBdr>
        <w:top w:val="none" w:sz="0" w:space="0" w:color="auto"/>
        <w:left w:val="none" w:sz="0" w:space="0" w:color="auto"/>
        <w:bottom w:val="none" w:sz="0" w:space="0" w:color="auto"/>
        <w:right w:val="none" w:sz="0" w:space="0" w:color="auto"/>
      </w:divBdr>
    </w:div>
    <w:div w:id="1772385619">
      <w:bodyDiv w:val="1"/>
      <w:marLeft w:val="0"/>
      <w:marRight w:val="0"/>
      <w:marTop w:val="0"/>
      <w:marBottom w:val="0"/>
      <w:divBdr>
        <w:top w:val="none" w:sz="0" w:space="0" w:color="auto"/>
        <w:left w:val="none" w:sz="0" w:space="0" w:color="auto"/>
        <w:bottom w:val="none" w:sz="0" w:space="0" w:color="auto"/>
        <w:right w:val="none" w:sz="0" w:space="0" w:color="auto"/>
      </w:divBdr>
    </w:div>
    <w:div w:id="1946108099">
      <w:bodyDiv w:val="1"/>
      <w:marLeft w:val="0"/>
      <w:marRight w:val="0"/>
      <w:marTop w:val="0"/>
      <w:marBottom w:val="0"/>
      <w:divBdr>
        <w:top w:val="none" w:sz="0" w:space="0" w:color="auto"/>
        <w:left w:val="none" w:sz="0" w:space="0" w:color="auto"/>
        <w:bottom w:val="none" w:sz="0" w:space="0" w:color="auto"/>
        <w:right w:val="none" w:sz="0" w:space="0" w:color="auto"/>
      </w:divBdr>
    </w:div>
    <w:div w:id="1946185955">
      <w:bodyDiv w:val="1"/>
      <w:marLeft w:val="0"/>
      <w:marRight w:val="0"/>
      <w:marTop w:val="0"/>
      <w:marBottom w:val="0"/>
      <w:divBdr>
        <w:top w:val="none" w:sz="0" w:space="0" w:color="auto"/>
        <w:left w:val="none" w:sz="0" w:space="0" w:color="auto"/>
        <w:bottom w:val="none" w:sz="0" w:space="0" w:color="auto"/>
        <w:right w:val="none" w:sz="0" w:space="0" w:color="auto"/>
      </w:divBdr>
    </w:div>
    <w:div w:id="1948148978">
      <w:bodyDiv w:val="1"/>
      <w:marLeft w:val="0"/>
      <w:marRight w:val="0"/>
      <w:marTop w:val="0"/>
      <w:marBottom w:val="0"/>
      <w:divBdr>
        <w:top w:val="none" w:sz="0" w:space="0" w:color="auto"/>
        <w:left w:val="none" w:sz="0" w:space="0" w:color="auto"/>
        <w:bottom w:val="none" w:sz="0" w:space="0" w:color="auto"/>
        <w:right w:val="none" w:sz="0" w:space="0" w:color="auto"/>
      </w:divBdr>
    </w:div>
    <w:div w:id="1958100716">
      <w:bodyDiv w:val="1"/>
      <w:marLeft w:val="0"/>
      <w:marRight w:val="0"/>
      <w:marTop w:val="0"/>
      <w:marBottom w:val="0"/>
      <w:divBdr>
        <w:top w:val="none" w:sz="0" w:space="0" w:color="auto"/>
        <w:left w:val="none" w:sz="0" w:space="0" w:color="auto"/>
        <w:bottom w:val="none" w:sz="0" w:space="0" w:color="auto"/>
        <w:right w:val="none" w:sz="0" w:space="0" w:color="auto"/>
      </w:divBdr>
    </w:div>
    <w:div w:id="1972516017">
      <w:bodyDiv w:val="1"/>
      <w:marLeft w:val="0"/>
      <w:marRight w:val="0"/>
      <w:marTop w:val="0"/>
      <w:marBottom w:val="0"/>
      <w:divBdr>
        <w:top w:val="none" w:sz="0" w:space="0" w:color="auto"/>
        <w:left w:val="none" w:sz="0" w:space="0" w:color="auto"/>
        <w:bottom w:val="none" w:sz="0" w:space="0" w:color="auto"/>
        <w:right w:val="none" w:sz="0" w:space="0" w:color="auto"/>
      </w:divBdr>
      <w:divsChild>
        <w:div w:id="1869247794">
          <w:marLeft w:val="0"/>
          <w:marRight w:val="0"/>
          <w:marTop w:val="0"/>
          <w:marBottom w:val="0"/>
          <w:divBdr>
            <w:top w:val="none" w:sz="0" w:space="0" w:color="auto"/>
            <w:left w:val="none" w:sz="0" w:space="0" w:color="auto"/>
            <w:bottom w:val="none" w:sz="0" w:space="0" w:color="auto"/>
            <w:right w:val="none" w:sz="0" w:space="0" w:color="auto"/>
          </w:divBdr>
          <w:divsChild>
            <w:div w:id="1940553499">
              <w:marLeft w:val="0"/>
              <w:marRight w:val="0"/>
              <w:marTop w:val="0"/>
              <w:marBottom w:val="0"/>
              <w:divBdr>
                <w:top w:val="none" w:sz="0" w:space="0" w:color="auto"/>
                <w:left w:val="none" w:sz="0" w:space="0" w:color="auto"/>
                <w:bottom w:val="none" w:sz="0" w:space="0" w:color="auto"/>
                <w:right w:val="none" w:sz="0" w:space="0" w:color="auto"/>
              </w:divBdr>
              <w:divsChild>
                <w:div w:id="2038115451">
                  <w:marLeft w:val="0"/>
                  <w:marRight w:val="0"/>
                  <w:marTop w:val="0"/>
                  <w:marBottom w:val="0"/>
                  <w:divBdr>
                    <w:top w:val="none" w:sz="0" w:space="0" w:color="auto"/>
                    <w:left w:val="none" w:sz="0" w:space="0" w:color="auto"/>
                    <w:bottom w:val="none" w:sz="0" w:space="0" w:color="auto"/>
                    <w:right w:val="none" w:sz="0" w:space="0" w:color="auto"/>
                  </w:divBdr>
                  <w:divsChild>
                    <w:div w:id="2049724301">
                      <w:marLeft w:val="0"/>
                      <w:marRight w:val="0"/>
                      <w:marTop w:val="0"/>
                      <w:marBottom w:val="0"/>
                      <w:divBdr>
                        <w:top w:val="none" w:sz="0" w:space="0" w:color="auto"/>
                        <w:left w:val="none" w:sz="0" w:space="0" w:color="auto"/>
                        <w:bottom w:val="none" w:sz="0" w:space="0" w:color="auto"/>
                        <w:right w:val="none" w:sz="0" w:space="0" w:color="auto"/>
                      </w:divBdr>
                      <w:divsChild>
                        <w:div w:id="2048139573">
                          <w:marLeft w:val="0"/>
                          <w:marRight w:val="0"/>
                          <w:marTop w:val="0"/>
                          <w:marBottom w:val="0"/>
                          <w:divBdr>
                            <w:top w:val="none" w:sz="0" w:space="0" w:color="auto"/>
                            <w:left w:val="none" w:sz="0" w:space="0" w:color="auto"/>
                            <w:bottom w:val="none" w:sz="0" w:space="0" w:color="auto"/>
                            <w:right w:val="none" w:sz="0" w:space="0" w:color="auto"/>
                          </w:divBdr>
                          <w:divsChild>
                            <w:div w:id="1942184349">
                              <w:marLeft w:val="0"/>
                              <w:marRight w:val="0"/>
                              <w:marTop w:val="0"/>
                              <w:marBottom w:val="0"/>
                              <w:divBdr>
                                <w:top w:val="none" w:sz="0" w:space="0" w:color="auto"/>
                                <w:left w:val="none" w:sz="0" w:space="0" w:color="auto"/>
                                <w:bottom w:val="none" w:sz="0" w:space="0" w:color="auto"/>
                                <w:right w:val="none" w:sz="0" w:space="0" w:color="auto"/>
                              </w:divBdr>
                              <w:divsChild>
                                <w:div w:id="1259407584">
                                  <w:marLeft w:val="0"/>
                                  <w:marRight w:val="0"/>
                                  <w:marTop w:val="0"/>
                                  <w:marBottom w:val="0"/>
                                  <w:divBdr>
                                    <w:top w:val="none" w:sz="0" w:space="0" w:color="auto"/>
                                    <w:left w:val="none" w:sz="0" w:space="0" w:color="auto"/>
                                    <w:bottom w:val="none" w:sz="0" w:space="0" w:color="auto"/>
                                    <w:right w:val="none" w:sz="0" w:space="0" w:color="auto"/>
                                  </w:divBdr>
                                  <w:divsChild>
                                    <w:div w:id="1599364285">
                                      <w:marLeft w:val="0"/>
                                      <w:marRight w:val="0"/>
                                      <w:marTop w:val="0"/>
                                      <w:marBottom w:val="0"/>
                                      <w:divBdr>
                                        <w:top w:val="none" w:sz="0" w:space="0" w:color="auto"/>
                                        <w:left w:val="none" w:sz="0" w:space="0" w:color="auto"/>
                                        <w:bottom w:val="none" w:sz="0" w:space="0" w:color="auto"/>
                                        <w:right w:val="none" w:sz="0" w:space="0" w:color="auto"/>
                                      </w:divBdr>
                                    </w:div>
                                    <w:div w:id="1640039159">
                                      <w:marLeft w:val="0"/>
                                      <w:marRight w:val="0"/>
                                      <w:marTop w:val="0"/>
                                      <w:marBottom w:val="0"/>
                                      <w:divBdr>
                                        <w:top w:val="none" w:sz="0" w:space="0" w:color="auto"/>
                                        <w:left w:val="none" w:sz="0" w:space="0" w:color="auto"/>
                                        <w:bottom w:val="none" w:sz="0" w:space="0" w:color="auto"/>
                                        <w:right w:val="none" w:sz="0" w:space="0" w:color="auto"/>
                                      </w:divBdr>
                                      <w:divsChild>
                                        <w:div w:id="1126267368">
                                          <w:marLeft w:val="0"/>
                                          <w:marRight w:val="165"/>
                                          <w:marTop w:val="150"/>
                                          <w:marBottom w:val="0"/>
                                          <w:divBdr>
                                            <w:top w:val="none" w:sz="0" w:space="0" w:color="auto"/>
                                            <w:left w:val="none" w:sz="0" w:space="0" w:color="auto"/>
                                            <w:bottom w:val="none" w:sz="0" w:space="0" w:color="auto"/>
                                            <w:right w:val="none" w:sz="0" w:space="0" w:color="auto"/>
                                          </w:divBdr>
                                          <w:divsChild>
                                            <w:div w:id="24795878">
                                              <w:marLeft w:val="0"/>
                                              <w:marRight w:val="0"/>
                                              <w:marTop w:val="0"/>
                                              <w:marBottom w:val="0"/>
                                              <w:divBdr>
                                                <w:top w:val="none" w:sz="0" w:space="0" w:color="auto"/>
                                                <w:left w:val="none" w:sz="0" w:space="0" w:color="auto"/>
                                                <w:bottom w:val="none" w:sz="0" w:space="0" w:color="auto"/>
                                                <w:right w:val="none" w:sz="0" w:space="0" w:color="auto"/>
                                              </w:divBdr>
                                              <w:divsChild>
                                                <w:div w:id="187985384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379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4861</Words>
  <Characters>29167</Characters>
  <Application>Microsoft Office Word</Application>
  <DocSecurity>0</DocSecurity>
  <Lines>243</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Ryszard</dc:creator>
  <cp:keywords/>
  <dc:description/>
  <cp:lastModifiedBy>Ryszard Pęk</cp:lastModifiedBy>
  <cp:revision>5</cp:revision>
  <dcterms:created xsi:type="dcterms:W3CDTF">2024-12-19T12:58:00Z</dcterms:created>
  <dcterms:modified xsi:type="dcterms:W3CDTF">2024-12-19T13:20:00Z</dcterms:modified>
</cp:coreProperties>
</file>